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21CD" w14:textId="7B6FE8BC" w:rsidR="00FF56F5" w:rsidRDefault="00FF56F5" w:rsidP="00EE1058">
      <w:pPr>
        <w:spacing w:after="0" w:line="240" w:lineRule="auto"/>
        <w:ind w:left="90" w:right="864"/>
        <w:rPr>
          <w:rFonts w:ascii="Garamond" w:eastAsia="Garamond" w:hAnsi="Garamond" w:cs="Garamond"/>
          <w:sz w:val="21"/>
          <w:szCs w:val="21"/>
          <w:lang w:val="es-SV" w:eastAsia="es-SV"/>
        </w:rPr>
      </w:pPr>
      <w:bookmarkStart w:id="0" w:name="_GoBack"/>
      <w:bookmarkEnd w:id="0"/>
      <w:r w:rsidRPr="00FF56F5">
        <w:rPr>
          <w:rFonts w:ascii="Garamond" w:eastAsia="Garamond" w:hAnsi="Garamond" w:cs="Garamond"/>
          <w:sz w:val="21"/>
          <w:szCs w:val="21"/>
          <w:lang w:val="es-SV" w:eastAsia="es-SV"/>
        </w:rPr>
        <w:t>Las suspensiones y expulsiones escolares tienen muchas consecuencias negativas para los estudiantes y sus familias.  Los estudiantes expulsados y suspendidos tienden a atrasarse con las tareas escolares y a obtener calificaciones más bajas, y pueden ser más propensos a abandonar la escuela.  Los padres y tutores pueden limitar o evitar el daño que causan las suspensiones conociendo y poniendo en práctica la siguiente información al momento de interceder por su hijo:</w:t>
      </w:r>
    </w:p>
    <w:p w14:paraId="38A318D4" w14:textId="77777777" w:rsidR="00EE1058" w:rsidRPr="00F25BB8" w:rsidRDefault="00EE1058" w:rsidP="00EE1058">
      <w:pPr>
        <w:spacing w:after="0" w:line="240" w:lineRule="auto"/>
        <w:ind w:left="90" w:right="864"/>
        <w:rPr>
          <w:rFonts w:ascii="Garamond" w:eastAsia="Garamond" w:hAnsi="Garamond" w:cs="Garamond"/>
          <w:sz w:val="21"/>
          <w:szCs w:val="21"/>
          <w:lang w:val="es-SV" w:eastAsia="es-SV"/>
        </w:rPr>
      </w:pPr>
    </w:p>
    <w:tbl>
      <w:tblPr>
        <w:tblW w:w="10800" w:type="auto"/>
        <w:tblInd w:w="18" w:type="dxa"/>
        <w:tblCellMar>
          <w:left w:w="60" w:type="dxa"/>
          <w:right w:w="60" w:type="dxa"/>
        </w:tblCellMar>
        <w:tblLook w:val="04A0" w:firstRow="1" w:lastRow="0" w:firstColumn="1" w:lastColumn="0" w:noHBand="0" w:noVBand="1"/>
      </w:tblPr>
      <w:tblGrid>
        <w:gridCol w:w="10800"/>
      </w:tblGrid>
      <w:tr w:rsidR="00FF56F5" w:rsidRPr="00ED00CB" w14:paraId="364CEC36" w14:textId="77777777" w:rsidTr="00ED00CB">
        <w:trPr>
          <w:trHeight w:val="395"/>
        </w:trPr>
        <w:tc>
          <w:tcPr>
            <w:tcW w:w="10800" w:type="dxa"/>
            <w:tcBorders>
              <w:top w:val="single" w:sz="4" w:space="0" w:color="auto"/>
              <w:left w:val="single" w:sz="4" w:space="0" w:color="auto"/>
              <w:bottom w:val="single" w:sz="4" w:space="0" w:color="auto"/>
              <w:right w:val="single" w:sz="4" w:space="0" w:color="auto"/>
            </w:tcBorders>
            <w:shd w:val="clear" w:color="auto" w:fill="00B050"/>
            <w:tcMar>
              <w:top w:w="0" w:type="dxa"/>
              <w:left w:w="60" w:type="dxa"/>
              <w:bottom w:w="0" w:type="dxa"/>
              <w:right w:w="60" w:type="dxa"/>
            </w:tcMar>
          </w:tcPr>
          <w:p w14:paraId="787B893D" w14:textId="77777777" w:rsidR="00FF56F5" w:rsidRPr="00FF56F5" w:rsidRDefault="00FF56F5" w:rsidP="007C051C">
            <w:pPr>
              <w:numPr>
                <w:ilvl w:val="0"/>
                <w:numId w:val="3"/>
              </w:numPr>
              <w:spacing w:after="0" w:line="240" w:lineRule="auto"/>
              <w:ind w:right="1068" w:hanging="378"/>
              <w:contextualSpacing/>
              <w:rPr>
                <w:rFonts w:ascii="Georgia" w:eastAsia="Georgia" w:hAnsi="Georgia" w:cs="Georgia"/>
                <w:sz w:val="23"/>
                <w:szCs w:val="23"/>
                <w:lang w:val="es-SV" w:eastAsia="es-SV"/>
              </w:rPr>
            </w:pPr>
            <w:r w:rsidRPr="00ED00CB">
              <w:rPr>
                <w:rFonts w:ascii="Georgia" w:eastAsia="Georgia" w:hAnsi="Georgia" w:cs="Georgia"/>
                <w:b/>
                <w:color w:val="FFFFFF" w:themeColor="background1"/>
                <w:sz w:val="23"/>
                <w:szCs w:val="23"/>
                <w:lang w:val="es-SV" w:eastAsia="es-SV"/>
              </w:rPr>
              <w:t>Familiarícese con el manual de la escuela independiente (</w:t>
            </w:r>
            <w:proofErr w:type="spellStart"/>
            <w:r w:rsidRPr="00ED00CB">
              <w:rPr>
                <w:rFonts w:ascii="Georgia" w:eastAsia="Georgia" w:hAnsi="Georgia" w:cs="Georgia"/>
                <w:b/>
                <w:i/>
                <w:color w:val="FFFFFF" w:themeColor="background1"/>
                <w:sz w:val="23"/>
                <w:szCs w:val="23"/>
                <w:lang w:val="es-SV" w:eastAsia="es-SV"/>
              </w:rPr>
              <w:t>charter</w:t>
            </w:r>
            <w:proofErr w:type="spellEnd"/>
            <w:r w:rsidRPr="00ED00CB">
              <w:rPr>
                <w:rFonts w:ascii="Georgia" w:eastAsia="Georgia" w:hAnsi="Georgia" w:cs="Georgia"/>
                <w:b/>
                <w:color w:val="FFFFFF" w:themeColor="background1"/>
                <w:sz w:val="23"/>
                <w:szCs w:val="23"/>
                <w:lang w:val="es-SV" w:eastAsia="es-SV"/>
              </w:rPr>
              <w:t>);  conozca las reglas.</w:t>
            </w:r>
          </w:p>
        </w:tc>
      </w:tr>
    </w:tbl>
    <w:p w14:paraId="400EA19E" w14:textId="77777777" w:rsidR="00FF56F5" w:rsidRPr="00FF56F5" w:rsidRDefault="00FF56F5" w:rsidP="00FF56F5">
      <w:pPr>
        <w:spacing w:after="0" w:line="240" w:lineRule="auto"/>
        <w:ind w:left="1440" w:right="864"/>
        <w:rPr>
          <w:rFonts w:ascii="Garamond" w:eastAsia="Garamond" w:hAnsi="Garamond" w:cs="Garamond"/>
          <w:sz w:val="12"/>
          <w:szCs w:val="21"/>
          <w:lang w:val="es-SV" w:eastAsia="es-SV"/>
        </w:rPr>
      </w:pPr>
    </w:p>
    <w:p w14:paraId="6428FE8E" w14:textId="7208E782" w:rsidR="007C051C" w:rsidRPr="007C051C" w:rsidRDefault="00FF56F5" w:rsidP="007C051C">
      <w:pPr>
        <w:pStyle w:val="ListParagraph"/>
        <w:numPr>
          <w:ilvl w:val="0"/>
          <w:numId w:val="5"/>
        </w:numPr>
        <w:spacing w:after="0" w:line="240" w:lineRule="auto"/>
        <w:ind w:left="720" w:right="864"/>
        <w:rPr>
          <w:rFonts w:ascii="Garamond" w:eastAsia="Garamond" w:hAnsi="Garamond" w:cs="Garamond"/>
          <w:spacing w:val="-2"/>
          <w:sz w:val="21"/>
          <w:szCs w:val="21"/>
          <w:lang w:val="es-SV" w:eastAsia="es-SV"/>
        </w:rPr>
      </w:pPr>
      <w:r w:rsidRPr="007C051C">
        <w:rPr>
          <w:rFonts w:ascii="Garamond" w:eastAsia="Garamond" w:hAnsi="Garamond" w:cs="Garamond"/>
          <w:spacing w:val="-2"/>
          <w:sz w:val="21"/>
          <w:szCs w:val="21"/>
          <w:lang w:val="es-SV" w:eastAsia="es-SV"/>
        </w:rPr>
        <w:t>Los procedimientos disciplinarios de una escuela independiente (</w:t>
      </w:r>
      <w:proofErr w:type="spellStart"/>
      <w:r w:rsidRPr="007C051C">
        <w:rPr>
          <w:rFonts w:ascii="Garamond" w:eastAsia="Garamond" w:hAnsi="Garamond" w:cs="Garamond"/>
          <w:i/>
          <w:spacing w:val="-2"/>
          <w:sz w:val="21"/>
          <w:szCs w:val="21"/>
          <w:lang w:val="es-SV" w:eastAsia="es-SV"/>
        </w:rPr>
        <w:t>charter</w:t>
      </w:r>
      <w:proofErr w:type="spellEnd"/>
      <w:r w:rsidRPr="007C051C">
        <w:rPr>
          <w:rFonts w:ascii="Garamond" w:eastAsia="Garamond" w:hAnsi="Garamond" w:cs="Garamond"/>
          <w:spacing w:val="-2"/>
          <w:sz w:val="21"/>
          <w:szCs w:val="21"/>
          <w:lang w:val="es-SV" w:eastAsia="es-SV"/>
        </w:rPr>
        <w:t>) difieren de los de las Escuelas Públicas del Distrito de Columbia (DCPS, por sus siglas en inglés)</w:t>
      </w:r>
      <w:r w:rsidR="004C5E93">
        <w:rPr>
          <w:rFonts w:ascii="Garamond" w:eastAsia="Garamond" w:hAnsi="Garamond" w:cs="Garamond"/>
          <w:spacing w:val="-2"/>
          <w:sz w:val="21"/>
          <w:szCs w:val="21"/>
          <w:lang w:val="es-SV" w:eastAsia="es-SV"/>
        </w:rPr>
        <w:t xml:space="preserve">; </w:t>
      </w:r>
      <w:r w:rsidR="004C5E93" w:rsidRPr="00E45CDA">
        <w:rPr>
          <w:rFonts w:ascii="Garamond" w:eastAsia="Garamond" w:hAnsi="Garamond" w:cs="Garamond"/>
          <w:spacing w:val="-2"/>
          <w:sz w:val="21"/>
          <w:szCs w:val="21"/>
          <w:lang w:val="es-SV" w:eastAsia="es-SV"/>
        </w:rPr>
        <w:t>sin embargo</w:t>
      </w:r>
      <w:r w:rsidR="00C83CAA" w:rsidRPr="00E45CDA">
        <w:rPr>
          <w:rFonts w:ascii="Garamond" w:eastAsia="Garamond" w:hAnsi="Garamond" w:cs="Garamond"/>
          <w:spacing w:val="-2"/>
          <w:sz w:val="21"/>
          <w:szCs w:val="21"/>
          <w:lang w:val="es-SV" w:eastAsia="es-SV"/>
        </w:rPr>
        <w:t xml:space="preserve">, la Ley de Enmienda de Acceso Estudiantil Equitativo a las Escuelas de 2018 aprobada recientemente impone restricciones sobre el límite de tiempo que cualquier escuela pública puede </w:t>
      </w:r>
      <w:r w:rsidR="00690461" w:rsidRPr="00E45CDA">
        <w:rPr>
          <w:rFonts w:ascii="Garamond" w:eastAsia="Garamond" w:hAnsi="Garamond" w:cs="Garamond"/>
          <w:spacing w:val="-2"/>
          <w:sz w:val="21"/>
          <w:szCs w:val="21"/>
          <w:lang w:val="es-SV" w:eastAsia="es-SV"/>
        </w:rPr>
        <w:t xml:space="preserve">emplear </w:t>
      </w:r>
      <w:r w:rsidR="00BA50B1" w:rsidRPr="00E45CDA">
        <w:rPr>
          <w:rFonts w:ascii="Garamond" w:eastAsia="Garamond" w:hAnsi="Garamond" w:cs="Garamond"/>
          <w:spacing w:val="-2"/>
          <w:sz w:val="21"/>
          <w:szCs w:val="21"/>
          <w:lang w:val="es-SV" w:eastAsia="es-SV"/>
        </w:rPr>
        <w:t xml:space="preserve">para </w:t>
      </w:r>
      <w:r w:rsidR="00C83CAA" w:rsidRPr="00E45CDA">
        <w:rPr>
          <w:rFonts w:ascii="Garamond" w:eastAsia="Garamond" w:hAnsi="Garamond" w:cs="Garamond"/>
          <w:spacing w:val="-2"/>
          <w:sz w:val="21"/>
          <w:szCs w:val="21"/>
          <w:lang w:val="es-SV" w:eastAsia="es-SV"/>
        </w:rPr>
        <w:t xml:space="preserve">suspender a los estudiantes, </w:t>
      </w:r>
      <w:r w:rsidR="00C83D1D" w:rsidRPr="00E45CDA">
        <w:rPr>
          <w:rFonts w:ascii="Garamond" w:eastAsia="Garamond" w:hAnsi="Garamond" w:cs="Garamond"/>
          <w:spacing w:val="-2"/>
          <w:sz w:val="21"/>
          <w:szCs w:val="21"/>
          <w:lang w:val="es-SV" w:eastAsia="es-SV"/>
        </w:rPr>
        <w:t xml:space="preserve">y </w:t>
      </w:r>
      <w:r w:rsidR="00C83CAA" w:rsidRPr="00E45CDA">
        <w:rPr>
          <w:rFonts w:ascii="Garamond" w:eastAsia="Garamond" w:hAnsi="Garamond" w:cs="Garamond"/>
          <w:spacing w:val="-2"/>
          <w:sz w:val="21"/>
          <w:szCs w:val="21"/>
          <w:lang w:val="es-SV" w:eastAsia="es-SV"/>
        </w:rPr>
        <w:t xml:space="preserve">que </w:t>
      </w:r>
      <w:r w:rsidR="00BA50B1" w:rsidRPr="00E45CDA">
        <w:rPr>
          <w:rFonts w:ascii="Garamond" w:eastAsia="Garamond" w:hAnsi="Garamond" w:cs="Garamond"/>
          <w:spacing w:val="-2"/>
          <w:sz w:val="21"/>
          <w:szCs w:val="21"/>
          <w:lang w:val="es-SV" w:eastAsia="es-SV"/>
        </w:rPr>
        <w:t>además</w:t>
      </w:r>
      <w:r w:rsidR="00C83CAA" w:rsidRPr="00E45CDA">
        <w:rPr>
          <w:rFonts w:ascii="Garamond" w:eastAsia="Garamond" w:hAnsi="Garamond" w:cs="Garamond"/>
          <w:spacing w:val="-2"/>
          <w:sz w:val="21"/>
          <w:szCs w:val="21"/>
          <w:lang w:val="es-SV" w:eastAsia="es-SV"/>
        </w:rPr>
        <w:t xml:space="preserve"> se aplican a las escuelas independientes (</w:t>
      </w:r>
      <w:proofErr w:type="spellStart"/>
      <w:r w:rsidR="00C83CAA" w:rsidRPr="00E45CDA">
        <w:rPr>
          <w:rFonts w:ascii="Garamond" w:eastAsia="Garamond" w:hAnsi="Garamond" w:cs="Garamond"/>
          <w:i/>
          <w:spacing w:val="-2"/>
          <w:sz w:val="21"/>
          <w:szCs w:val="21"/>
          <w:lang w:val="es-SV" w:eastAsia="es-SV"/>
        </w:rPr>
        <w:t>charter</w:t>
      </w:r>
      <w:proofErr w:type="spellEnd"/>
      <w:r w:rsidR="00C83CAA" w:rsidRPr="00E45CDA">
        <w:rPr>
          <w:rFonts w:ascii="Garamond" w:eastAsia="Garamond" w:hAnsi="Garamond" w:cs="Garamond"/>
          <w:spacing w:val="-2"/>
          <w:sz w:val="21"/>
          <w:szCs w:val="21"/>
          <w:lang w:val="es-SV" w:eastAsia="es-SV"/>
        </w:rPr>
        <w:t>). Los procedimientos t</w:t>
      </w:r>
      <w:r w:rsidRPr="00E45CDA">
        <w:rPr>
          <w:rFonts w:ascii="Garamond" w:eastAsia="Garamond" w:hAnsi="Garamond" w:cs="Garamond"/>
          <w:spacing w:val="-2"/>
          <w:sz w:val="21"/>
          <w:szCs w:val="21"/>
          <w:lang w:val="es-SV" w:eastAsia="es-SV"/>
        </w:rPr>
        <w:t>ambién varían de una escuela independiente (</w:t>
      </w:r>
      <w:proofErr w:type="spellStart"/>
      <w:r w:rsidRPr="00E45CDA">
        <w:rPr>
          <w:rFonts w:ascii="Garamond" w:eastAsia="Garamond" w:hAnsi="Garamond" w:cs="Garamond"/>
          <w:i/>
          <w:spacing w:val="-2"/>
          <w:sz w:val="21"/>
          <w:szCs w:val="21"/>
          <w:lang w:val="es-SV" w:eastAsia="es-SV"/>
        </w:rPr>
        <w:t>charter</w:t>
      </w:r>
      <w:proofErr w:type="spellEnd"/>
      <w:r w:rsidRPr="00E45CDA">
        <w:rPr>
          <w:rFonts w:ascii="Garamond" w:eastAsia="Garamond" w:hAnsi="Garamond" w:cs="Garamond"/>
          <w:spacing w:val="-2"/>
          <w:sz w:val="21"/>
          <w:szCs w:val="21"/>
          <w:lang w:val="es-SV" w:eastAsia="es-SV"/>
        </w:rPr>
        <w:t>) a otra.</w:t>
      </w:r>
    </w:p>
    <w:p w14:paraId="2194A483" w14:textId="77777777" w:rsidR="007C051C" w:rsidRPr="007C051C" w:rsidRDefault="00FF56F5" w:rsidP="007C051C">
      <w:pPr>
        <w:pStyle w:val="ListParagraph"/>
        <w:numPr>
          <w:ilvl w:val="0"/>
          <w:numId w:val="5"/>
        </w:numPr>
        <w:spacing w:after="0" w:line="240" w:lineRule="auto"/>
        <w:ind w:left="720" w:right="864"/>
        <w:rPr>
          <w:rFonts w:ascii="Garamond" w:eastAsia="Garamond" w:hAnsi="Garamond" w:cs="Garamond"/>
          <w:sz w:val="21"/>
          <w:szCs w:val="21"/>
          <w:lang w:val="es-SV" w:eastAsia="es-SV"/>
        </w:rPr>
      </w:pPr>
      <w:r w:rsidRPr="007C051C">
        <w:rPr>
          <w:rFonts w:ascii="Garamond" w:eastAsia="Garamond" w:hAnsi="Garamond" w:cs="Garamond"/>
          <w:spacing w:val="-1"/>
          <w:sz w:val="21"/>
          <w:szCs w:val="21"/>
          <w:lang w:val="es-SV" w:eastAsia="es-SV"/>
        </w:rPr>
        <w:t>Su escuela independiente (</w:t>
      </w:r>
      <w:proofErr w:type="spellStart"/>
      <w:r w:rsidRPr="007C051C">
        <w:rPr>
          <w:rFonts w:ascii="Garamond" w:eastAsia="Garamond" w:hAnsi="Garamond" w:cs="Garamond"/>
          <w:i/>
          <w:spacing w:val="-1"/>
          <w:sz w:val="21"/>
          <w:szCs w:val="21"/>
          <w:lang w:val="es-SV" w:eastAsia="es-SV"/>
        </w:rPr>
        <w:t>charter</w:t>
      </w:r>
      <w:proofErr w:type="spellEnd"/>
      <w:r w:rsidRPr="007C051C">
        <w:rPr>
          <w:rFonts w:ascii="Garamond" w:eastAsia="Garamond" w:hAnsi="Garamond" w:cs="Garamond"/>
          <w:spacing w:val="-1"/>
          <w:sz w:val="21"/>
          <w:szCs w:val="21"/>
          <w:lang w:val="es-SV" w:eastAsia="es-SV"/>
        </w:rPr>
        <w:t>) debe seguir los procedimientos disciplinarios que se enumeran en su manual.  Pídale al personal que identifique y explique todas las reglas y procedimientos en los que se estén apoyando para suspender o expulsar al estudiante. Usted puede oponerse a las suspensiones y las expulsiones argumentando que no se están llevando a cabo conforme a los procedimientos descritos en el manual.</w:t>
      </w:r>
    </w:p>
    <w:p w14:paraId="784F86D8" w14:textId="07E307E1" w:rsidR="00FF56F5" w:rsidRPr="007C051C" w:rsidRDefault="00FF56F5" w:rsidP="007C051C">
      <w:pPr>
        <w:pStyle w:val="ListParagraph"/>
        <w:numPr>
          <w:ilvl w:val="0"/>
          <w:numId w:val="5"/>
        </w:numPr>
        <w:spacing w:after="0" w:line="240" w:lineRule="auto"/>
        <w:ind w:left="720" w:right="864"/>
        <w:rPr>
          <w:rFonts w:ascii="Garamond" w:eastAsia="Garamond" w:hAnsi="Garamond" w:cs="Garamond"/>
          <w:sz w:val="21"/>
          <w:szCs w:val="21"/>
          <w:lang w:val="es-SV" w:eastAsia="es-SV"/>
        </w:rPr>
      </w:pPr>
      <w:r w:rsidRPr="007C051C">
        <w:rPr>
          <w:rFonts w:ascii="Garamond" w:eastAsia="Garamond" w:hAnsi="Garamond" w:cs="Garamond"/>
          <w:sz w:val="21"/>
          <w:szCs w:val="21"/>
          <w:lang w:val="es-SV" w:eastAsia="es-SV"/>
        </w:rPr>
        <w:t>Para conocer los procedimientos disciplinarios de su plantel, visite el sitio electrónico de su escuela independiente (</w:t>
      </w:r>
      <w:proofErr w:type="spellStart"/>
      <w:r w:rsidRPr="007C051C">
        <w:rPr>
          <w:rFonts w:ascii="Garamond" w:eastAsia="Garamond" w:hAnsi="Garamond" w:cs="Garamond"/>
          <w:i/>
          <w:sz w:val="21"/>
          <w:szCs w:val="21"/>
          <w:lang w:val="es-SV" w:eastAsia="es-SV"/>
        </w:rPr>
        <w:t>charter</w:t>
      </w:r>
      <w:proofErr w:type="spellEnd"/>
      <w:r w:rsidRPr="007C051C">
        <w:rPr>
          <w:rFonts w:ascii="Garamond" w:eastAsia="Garamond" w:hAnsi="Garamond" w:cs="Garamond"/>
          <w:sz w:val="21"/>
          <w:szCs w:val="21"/>
          <w:lang w:val="es-SV" w:eastAsia="es-SV"/>
        </w:rPr>
        <w:t>)</w:t>
      </w:r>
      <w:r w:rsidR="00BA50B1">
        <w:rPr>
          <w:rFonts w:ascii="Garamond" w:eastAsia="Garamond" w:hAnsi="Garamond" w:cs="Garamond"/>
          <w:sz w:val="21"/>
          <w:szCs w:val="21"/>
          <w:lang w:val="es-SV" w:eastAsia="es-SV"/>
        </w:rPr>
        <w:t>.</w:t>
      </w:r>
      <w:r w:rsidRPr="007C051C">
        <w:rPr>
          <w:rFonts w:ascii="Garamond" w:eastAsia="Garamond" w:hAnsi="Garamond" w:cs="Garamond"/>
          <w:sz w:val="21"/>
          <w:szCs w:val="21"/>
          <w:lang w:val="es-SV" w:eastAsia="es-SV"/>
        </w:rPr>
        <w:t xml:space="preserve"> También puede solicitar una copia impresa directamente en su escuela independiente (</w:t>
      </w:r>
      <w:proofErr w:type="spellStart"/>
      <w:r w:rsidRPr="007C051C">
        <w:rPr>
          <w:rFonts w:ascii="Garamond" w:eastAsia="Garamond" w:hAnsi="Garamond" w:cs="Garamond"/>
          <w:i/>
          <w:sz w:val="21"/>
          <w:szCs w:val="21"/>
          <w:lang w:val="es-SV" w:eastAsia="es-SV"/>
        </w:rPr>
        <w:t>charter</w:t>
      </w:r>
      <w:proofErr w:type="spellEnd"/>
      <w:r w:rsidRPr="007C051C">
        <w:rPr>
          <w:rFonts w:ascii="Garamond" w:eastAsia="Garamond" w:hAnsi="Garamond" w:cs="Garamond"/>
          <w:sz w:val="21"/>
          <w:szCs w:val="21"/>
          <w:lang w:val="es-SV" w:eastAsia="es-SV"/>
        </w:rPr>
        <w:t xml:space="preserve">), o comunicándose con la DCPCSB, llamando al (202) 328-2660, o escribiendo a </w:t>
      </w:r>
      <w:hyperlink r:id="rId9" w:history="1">
        <w:r w:rsidR="007C051C" w:rsidRPr="002A016A">
          <w:rPr>
            <w:rStyle w:val="Hyperlink"/>
            <w:rFonts w:ascii="Garamond" w:eastAsia="Garamond" w:hAnsi="Garamond" w:cs="Garamond"/>
            <w:sz w:val="21"/>
            <w:szCs w:val="21"/>
            <w:lang w:val="es-SV" w:eastAsia="es-SV"/>
          </w:rPr>
          <w:t>dcpublic@dcpcsb.org</w:t>
        </w:r>
      </w:hyperlink>
      <w:r w:rsidRPr="007C051C">
        <w:rPr>
          <w:rFonts w:ascii="Garamond" w:eastAsia="Garamond" w:hAnsi="Garamond" w:cs="Garamond"/>
          <w:sz w:val="21"/>
          <w:szCs w:val="21"/>
          <w:lang w:val="es-SV" w:eastAsia="es-SV"/>
        </w:rPr>
        <w:t xml:space="preserve">.    </w:t>
      </w:r>
    </w:p>
    <w:p w14:paraId="1DF511EB" w14:textId="77777777" w:rsidR="00FF56F5" w:rsidRPr="00FF56F5" w:rsidRDefault="00FF56F5" w:rsidP="00FF56F5">
      <w:pPr>
        <w:spacing w:after="0" w:line="240" w:lineRule="auto"/>
        <w:ind w:left="1440" w:right="864"/>
        <w:rPr>
          <w:rFonts w:ascii="Garamond" w:eastAsia="Garamond" w:hAnsi="Garamond" w:cs="Garamond"/>
          <w:sz w:val="14"/>
          <w:szCs w:val="21"/>
          <w:lang w:val="es-SV" w:eastAsia="es-SV"/>
        </w:rPr>
      </w:pPr>
    </w:p>
    <w:tbl>
      <w:tblPr>
        <w:tblW w:w="0" w:type="auto"/>
        <w:tblInd w:w="18" w:type="dxa"/>
        <w:tblCellMar>
          <w:left w:w="60" w:type="dxa"/>
          <w:right w:w="60" w:type="dxa"/>
        </w:tblCellMar>
        <w:tblLook w:val="04A0" w:firstRow="1" w:lastRow="0" w:firstColumn="1" w:lastColumn="0" w:noHBand="0" w:noVBand="1"/>
      </w:tblPr>
      <w:tblGrid>
        <w:gridCol w:w="10800"/>
      </w:tblGrid>
      <w:tr w:rsidR="00FF56F5" w:rsidRPr="00ED00CB" w14:paraId="3D2E5023" w14:textId="77777777" w:rsidTr="00ED00CB">
        <w:trPr>
          <w:trHeight w:val="818"/>
        </w:trPr>
        <w:tc>
          <w:tcPr>
            <w:tcW w:w="10800" w:type="dxa"/>
            <w:tcBorders>
              <w:top w:val="single" w:sz="4" w:space="0" w:color="auto"/>
              <w:left w:val="single" w:sz="4" w:space="0" w:color="auto"/>
              <w:bottom w:val="single" w:sz="4" w:space="0" w:color="auto"/>
              <w:right w:val="single" w:sz="4" w:space="0" w:color="auto"/>
            </w:tcBorders>
            <w:shd w:val="clear" w:color="auto" w:fill="00B050"/>
            <w:tcMar>
              <w:top w:w="0" w:type="dxa"/>
              <w:left w:w="60" w:type="dxa"/>
              <w:bottom w:w="0" w:type="dxa"/>
              <w:right w:w="60" w:type="dxa"/>
            </w:tcMar>
          </w:tcPr>
          <w:p w14:paraId="5DBD2B2D" w14:textId="77777777" w:rsidR="00FF56F5" w:rsidRPr="00FF56F5" w:rsidRDefault="00FF56F5" w:rsidP="007C051C">
            <w:pPr>
              <w:numPr>
                <w:ilvl w:val="0"/>
                <w:numId w:val="3"/>
              </w:numPr>
              <w:spacing w:after="0" w:line="240" w:lineRule="auto"/>
              <w:ind w:right="864" w:hanging="378"/>
              <w:contextualSpacing/>
              <w:rPr>
                <w:rFonts w:ascii="Georgia" w:eastAsia="Georgia" w:hAnsi="Georgia" w:cs="Georgia"/>
                <w:b/>
                <w:sz w:val="23"/>
                <w:szCs w:val="23"/>
                <w:lang w:val="es-SV" w:eastAsia="es-SV"/>
              </w:rPr>
            </w:pPr>
            <w:r w:rsidRPr="00ED00CB">
              <w:rPr>
                <w:rFonts w:ascii="Georgia" w:eastAsia="Georgia" w:hAnsi="Georgia" w:cs="Georgia"/>
                <w:b/>
                <w:color w:val="FFFFFF" w:themeColor="background1"/>
                <w:sz w:val="23"/>
                <w:szCs w:val="23"/>
                <w:lang w:val="es-SV" w:eastAsia="es-SV"/>
              </w:rPr>
              <w:t>Aunque cada escuela independiente (</w:t>
            </w:r>
            <w:proofErr w:type="spellStart"/>
            <w:r w:rsidRPr="00ED00CB">
              <w:rPr>
                <w:rFonts w:ascii="Georgia" w:eastAsia="Georgia" w:hAnsi="Georgia" w:cs="Georgia"/>
                <w:b/>
                <w:i/>
                <w:color w:val="FFFFFF" w:themeColor="background1"/>
                <w:sz w:val="23"/>
                <w:szCs w:val="23"/>
                <w:lang w:val="es-SV" w:eastAsia="es-SV"/>
              </w:rPr>
              <w:t>charter</w:t>
            </w:r>
            <w:proofErr w:type="spellEnd"/>
            <w:r w:rsidRPr="00ED00CB">
              <w:rPr>
                <w:rFonts w:ascii="Georgia" w:eastAsia="Georgia" w:hAnsi="Georgia" w:cs="Georgia"/>
                <w:b/>
                <w:color w:val="FFFFFF" w:themeColor="background1"/>
                <w:sz w:val="23"/>
                <w:szCs w:val="23"/>
                <w:lang w:val="es-SV" w:eastAsia="es-SV"/>
              </w:rPr>
              <w:t>) tiene su propio procedimiento disciplinario específico, todo estudiante que enfrente una suspensión o la expulsión tiene el derecho legal de ser notificado de la suspensión y de recibir la oportunidad de ser escuchado.</w:t>
            </w:r>
          </w:p>
        </w:tc>
      </w:tr>
    </w:tbl>
    <w:p w14:paraId="34C5330B" w14:textId="77777777" w:rsidR="00FF56F5" w:rsidRPr="00FF56F5" w:rsidRDefault="00FF56F5" w:rsidP="00FF56F5">
      <w:pPr>
        <w:spacing w:after="0" w:line="240" w:lineRule="auto"/>
        <w:ind w:left="1440" w:right="864"/>
        <w:rPr>
          <w:rFonts w:ascii="Garamond" w:eastAsia="Garamond" w:hAnsi="Garamond" w:cs="Garamond"/>
          <w:sz w:val="12"/>
          <w:szCs w:val="21"/>
          <w:lang w:val="es-SV" w:eastAsia="es-SV"/>
        </w:rPr>
      </w:pPr>
    </w:p>
    <w:p w14:paraId="14099406" w14:textId="77777777" w:rsidR="007C051C" w:rsidRDefault="00FF56F5" w:rsidP="007C051C">
      <w:pPr>
        <w:pStyle w:val="ListParagraph"/>
        <w:numPr>
          <w:ilvl w:val="0"/>
          <w:numId w:val="6"/>
        </w:numPr>
        <w:spacing w:after="0" w:line="240" w:lineRule="auto"/>
        <w:ind w:right="864"/>
        <w:rPr>
          <w:rFonts w:ascii="Garamond" w:eastAsia="Garamond" w:hAnsi="Garamond" w:cs="Garamond"/>
          <w:sz w:val="21"/>
          <w:szCs w:val="21"/>
          <w:lang w:val="es-SV" w:eastAsia="es-SV"/>
        </w:rPr>
      </w:pPr>
      <w:r w:rsidRPr="007C051C">
        <w:rPr>
          <w:rFonts w:ascii="Garamond" w:eastAsia="Garamond" w:hAnsi="Garamond" w:cs="Garamond"/>
          <w:sz w:val="21"/>
          <w:szCs w:val="21"/>
          <w:lang w:val="es-SV" w:eastAsia="es-SV"/>
        </w:rPr>
        <w:t>Toda escuela tiene que proporcionarle al estudiante un aviso de</w:t>
      </w:r>
      <w:r w:rsidR="007C051C">
        <w:rPr>
          <w:rFonts w:ascii="Garamond" w:eastAsia="Garamond" w:hAnsi="Garamond" w:cs="Garamond"/>
          <w:sz w:val="21"/>
          <w:szCs w:val="21"/>
          <w:lang w:val="es-SV" w:eastAsia="es-SV"/>
        </w:rPr>
        <w:t xml:space="preserve"> la suspensión o la expulsión.</w:t>
      </w:r>
    </w:p>
    <w:p w14:paraId="5E064E97" w14:textId="77777777" w:rsidR="007C051C" w:rsidRDefault="00FF56F5" w:rsidP="007C051C">
      <w:pPr>
        <w:pStyle w:val="ListParagraph"/>
        <w:numPr>
          <w:ilvl w:val="0"/>
          <w:numId w:val="6"/>
        </w:numPr>
        <w:spacing w:after="0" w:line="240" w:lineRule="auto"/>
        <w:ind w:right="864"/>
        <w:rPr>
          <w:rFonts w:ascii="Garamond" w:eastAsia="Garamond" w:hAnsi="Garamond" w:cs="Garamond"/>
          <w:sz w:val="21"/>
          <w:szCs w:val="21"/>
          <w:lang w:val="es-SV" w:eastAsia="es-SV"/>
        </w:rPr>
      </w:pPr>
      <w:r w:rsidRPr="007C051C">
        <w:rPr>
          <w:rFonts w:ascii="Garamond" w:eastAsia="Garamond" w:hAnsi="Garamond" w:cs="Garamond"/>
          <w:sz w:val="21"/>
          <w:szCs w:val="21"/>
          <w:lang w:val="es-SV" w:eastAsia="es-SV"/>
        </w:rPr>
        <w:t xml:space="preserve">Siempre pida el aviso </w:t>
      </w:r>
      <w:r w:rsidRPr="007C051C">
        <w:rPr>
          <w:rFonts w:ascii="Garamond" w:eastAsia="Garamond" w:hAnsi="Garamond" w:cs="Garamond"/>
          <w:sz w:val="21"/>
          <w:szCs w:val="21"/>
          <w:u w:val="single"/>
          <w:lang w:val="es-SV" w:eastAsia="es-SV"/>
        </w:rPr>
        <w:t>por escrito</w:t>
      </w:r>
      <w:r w:rsidRPr="007C051C">
        <w:rPr>
          <w:rFonts w:ascii="Garamond" w:eastAsia="Garamond" w:hAnsi="Garamond" w:cs="Garamond"/>
          <w:sz w:val="21"/>
          <w:szCs w:val="21"/>
          <w:lang w:val="es-SV" w:eastAsia="es-SV"/>
        </w:rPr>
        <w:t xml:space="preserve"> si su estudiante está siendo suspendido o expulsado, así como cualquier informe sobre el incidente, las declaraciones de los testigo u otras constancias r</w:t>
      </w:r>
      <w:r w:rsidR="007C051C">
        <w:rPr>
          <w:rFonts w:ascii="Garamond" w:eastAsia="Garamond" w:hAnsi="Garamond" w:cs="Garamond"/>
          <w:sz w:val="21"/>
          <w:szCs w:val="21"/>
          <w:lang w:val="es-SV" w:eastAsia="es-SV"/>
        </w:rPr>
        <w:t>elacionadas con la suspensión.</w:t>
      </w:r>
    </w:p>
    <w:p w14:paraId="2AACBEF0" w14:textId="77777777" w:rsidR="007C051C" w:rsidRDefault="00FF56F5" w:rsidP="007C051C">
      <w:pPr>
        <w:pStyle w:val="ListParagraph"/>
        <w:numPr>
          <w:ilvl w:val="0"/>
          <w:numId w:val="6"/>
        </w:numPr>
        <w:spacing w:after="0" w:line="240" w:lineRule="auto"/>
        <w:ind w:right="864"/>
        <w:rPr>
          <w:rFonts w:ascii="Garamond" w:eastAsia="Garamond" w:hAnsi="Garamond" w:cs="Garamond"/>
          <w:sz w:val="21"/>
          <w:szCs w:val="21"/>
          <w:lang w:val="es-SV" w:eastAsia="es-SV"/>
        </w:rPr>
      </w:pPr>
      <w:r w:rsidRPr="007C051C">
        <w:rPr>
          <w:rFonts w:ascii="Garamond" w:eastAsia="Garamond" w:hAnsi="Garamond" w:cs="Garamond"/>
          <w:sz w:val="21"/>
          <w:szCs w:val="21"/>
          <w:lang w:val="es-SV" w:eastAsia="es-SV"/>
        </w:rPr>
        <w:t>El aviso debe identificar claramente de qué se acusa al estudiante, proporcionar tantos detalles sobre el incidente como se tengan disponibles, explicar cualquier prueba que la escuela tenga de que la acusación es cierta, y explicar su derecho y el procedimiento para apelar la decisión, ya sea a través de una audiencia o por otros medios.</w:t>
      </w:r>
    </w:p>
    <w:p w14:paraId="12DE5CAC" w14:textId="77777777" w:rsidR="007C051C" w:rsidRPr="007C051C" w:rsidRDefault="00FF56F5" w:rsidP="007C051C">
      <w:pPr>
        <w:pStyle w:val="ListParagraph"/>
        <w:numPr>
          <w:ilvl w:val="0"/>
          <w:numId w:val="6"/>
        </w:numPr>
        <w:spacing w:after="0" w:line="240" w:lineRule="auto"/>
        <w:ind w:right="864"/>
        <w:rPr>
          <w:rFonts w:ascii="Garamond" w:eastAsia="Garamond" w:hAnsi="Garamond" w:cs="Garamond"/>
          <w:sz w:val="21"/>
          <w:szCs w:val="21"/>
          <w:lang w:val="es-SV" w:eastAsia="es-SV"/>
        </w:rPr>
      </w:pPr>
      <w:r w:rsidRPr="007C051C">
        <w:rPr>
          <w:rFonts w:ascii="Garamond" w:eastAsia="Garamond" w:hAnsi="Garamond" w:cs="Garamond"/>
          <w:spacing w:val="-3"/>
          <w:sz w:val="21"/>
          <w:szCs w:val="21"/>
          <w:lang w:val="es-SV" w:eastAsia="es-SV"/>
        </w:rPr>
        <w:t>La escuela debe proporcionar una copia de todos los expedientes y las pruebas relacionadas con el incidente disciplinario antes de la audiencia, incluyendo las declaraciones y los informes sobre el incidente u otras pruebas.</w:t>
      </w:r>
    </w:p>
    <w:p w14:paraId="1D9A5404" w14:textId="77777777" w:rsidR="007C051C" w:rsidRPr="007C051C" w:rsidRDefault="00FF56F5" w:rsidP="007C051C">
      <w:pPr>
        <w:pStyle w:val="ListParagraph"/>
        <w:numPr>
          <w:ilvl w:val="0"/>
          <w:numId w:val="6"/>
        </w:numPr>
        <w:spacing w:after="0" w:line="240" w:lineRule="auto"/>
        <w:ind w:right="864"/>
        <w:rPr>
          <w:rFonts w:ascii="Garamond" w:eastAsia="Garamond" w:hAnsi="Garamond" w:cs="Garamond"/>
          <w:spacing w:val="-3"/>
          <w:sz w:val="21"/>
          <w:szCs w:val="21"/>
          <w:lang w:val="es-SV" w:eastAsia="es-SV"/>
        </w:rPr>
      </w:pPr>
      <w:r w:rsidRPr="007C051C">
        <w:rPr>
          <w:rFonts w:ascii="Garamond" w:eastAsia="Garamond" w:hAnsi="Garamond" w:cs="Garamond"/>
          <w:spacing w:val="-3"/>
          <w:sz w:val="21"/>
          <w:szCs w:val="21"/>
          <w:lang w:val="es-SV" w:eastAsia="es-SV"/>
        </w:rPr>
        <w:t>Si el estudiante niega las acusaciones, la escuela debe permitirle presentar su versión de los hechos.  La escuela puede llamar a esto audiencia de suspensión, conferencia de suspensión, audiencia de expulsión o conferencia de expulsión.</w:t>
      </w:r>
    </w:p>
    <w:p w14:paraId="2D811C83" w14:textId="77777777" w:rsidR="007C051C" w:rsidRDefault="00FF56F5" w:rsidP="007C051C">
      <w:pPr>
        <w:pStyle w:val="ListParagraph"/>
        <w:numPr>
          <w:ilvl w:val="0"/>
          <w:numId w:val="6"/>
        </w:numPr>
        <w:spacing w:after="0" w:line="240" w:lineRule="auto"/>
        <w:ind w:right="864"/>
        <w:rPr>
          <w:rFonts w:ascii="Garamond" w:eastAsia="Garamond" w:hAnsi="Garamond" w:cs="Garamond"/>
          <w:sz w:val="21"/>
          <w:szCs w:val="21"/>
          <w:lang w:val="es-SV" w:eastAsia="es-SV"/>
        </w:rPr>
      </w:pPr>
      <w:r w:rsidRPr="007C051C">
        <w:rPr>
          <w:rFonts w:ascii="Garamond" w:eastAsia="Garamond" w:hAnsi="Garamond" w:cs="Garamond"/>
          <w:sz w:val="21"/>
          <w:szCs w:val="21"/>
          <w:lang w:val="es-SV" w:eastAsia="es-SV"/>
        </w:rPr>
        <w:t>El aviso y la audiencia deben tener lugar antes de sacar al estudiante de la escuela.  Pero a un estudiante cuya presencia genere una situación peligrosa o de desorden en la escuela puede sacársele de inmediato, y el aviso y la audiencia deberán seguirle poco después.</w:t>
      </w:r>
    </w:p>
    <w:p w14:paraId="1732E44B" w14:textId="4D2F942C" w:rsidR="00FF56F5" w:rsidRPr="007C051C" w:rsidRDefault="00FF56F5" w:rsidP="007C051C">
      <w:pPr>
        <w:pStyle w:val="ListParagraph"/>
        <w:numPr>
          <w:ilvl w:val="0"/>
          <w:numId w:val="6"/>
        </w:numPr>
        <w:spacing w:after="0" w:line="240" w:lineRule="auto"/>
        <w:ind w:right="864"/>
        <w:rPr>
          <w:rFonts w:ascii="Garamond" w:eastAsia="Garamond" w:hAnsi="Garamond" w:cs="Garamond"/>
          <w:sz w:val="21"/>
          <w:szCs w:val="21"/>
          <w:lang w:val="es-SV" w:eastAsia="es-SV"/>
        </w:rPr>
      </w:pPr>
      <w:r w:rsidRPr="007C051C">
        <w:rPr>
          <w:rFonts w:ascii="Garamond" w:eastAsia="Garamond" w:hAnsi="Garamond" w:cs="Garamond"/>
          <w:sz w:val="21"/>
          <w:szCs w:val="21"/>
          <w:lang w:val="es-SV" w:eastAsia="es-SV"/>
        </w:rPr>
        <w:t xml:space="preserve">Es responsabilidad de la escuela proporcionar pruebas de que las acusaciones son ciertas y de que la suspensión está justificada. </w:t>
      </w:r>
    </w:p>
    <w:p w14:paraId="166CC16E" w14:textId="77777777" w:rsidR="00FF56F5" w:rsidRPr="00FF56F5" w:rsidRDefault="00FF56F5" w:rsidP="00FF56F5">
      <w:pPr>
        <w:spacing w:after="0" w:line="240" w:lineRule="auto"/>
        <w:ind w:right="864"/>
        <w:rPr>
          <w:rFonts w:ascii="Garamond" w:eastAsia="Garamond" w:hAnsi="Garamond" w:cs="Garamond"/>
          <w:sz w:val="14"/>
          <w:szCs w:val="21"/>
          <w:lang w:val="es-SV" w:eastAsia="es-SV"/>
        </w:rPr>
      </w:pPr>
    </w:p>
    <w:tbl>
      <w:tblPr>
        <w:tblW w:w="0" w:type="auto"/>
        <w:tblInd w:w="18" w:type="dxa"/>
        <w:tblCellMar>
          <w:left w:w="60" w:type="dxa"/>
          <w:right w:w="60" w:type="dxa"/>
        </w:tblCellMar>
        <w:tblLook w:val="04A0" w:firstRow="1" w:lastRow="0" w:firstColumn="1" w:lastColumn="0" w:noHBand="0" w:noVBand="1"/>
      </w:tblPr>
      <w:tblGrid>
        <w:gridCol w:w="10800"/>
      </w:tblGrid>
      <w:tr w:rsidR="00FF56F5" w:rsidRPr="00ED00CB" w14:paraId="2D6463F1" w14:textId="77777777" w:rsidTr="00ED00CB">
        <w:trPr>
          <w:trHeight w:val="368"/>
        </w:trPr>
        <w:tc>
          <w:tcPr>
            <w:tcW w:w="10800" w:type="dxa"/>
            <w:tcBorders>
              <w:top w:val="single" w:sz="4" w:space="0" w:color="auto"/>
              <w:left w:val="single" w:sz="4" w:space="0" w:color="auto"/>
              <w:bottom w:val="single" w:sz="4" w:space="0" w:color="auto"/>
              <w:right w:val="single" w:sz="4" w:space="0" w:color="auto"/>
            </w:tcBorders>
            <w:shd w:val="clear" w:color="auto" w:fill="00B050"/>
            <w:tcMar>
              <w:top w:w="0" w:type="dxa"/>
              <w:left w:w="60" w:type="dxa"/>
              <w:bottom w:w="0" w:type="dxa"/>
              <w:right w:w="60" w:type="dxa"/>
            </w:tcMar>
          </w:tcPr>
          <w:p w14:paraId="65454491" w14:textId="77777777" w:rsidR="00FF56F5" w:rsidRPr="00FF56F5" w:rsidRDefault="00FF56F5" w:rsidP="007C051C">
            <w:pPr>
              <w:numPr>
                <w:ilvl w:val="0"/>
                <w:numId w:val="3"/>
              </w:numPr>
              <w:spacing w:after="0" w:line="240" w:lineRule="auto"/>
              <w:ind w:right="798" w:hanging="378"/>
              <w:contextualSpacing/>
              <w:rPr>
                <w:rFonts w:ascii="Georgia" w:eastAsia="Georgia" w:hAnsi="Georgia" w:cs="Georgia"/>
                <w:sz w:val="23"/>
                <w:szCs w:val="23"/>
                <w:lang w:val="es-SV" w:eastAsia="es-SV"/>
              </w:rPr>
            </w:pPr>
            <w:r w:rsidRPr="00ED00CB">
              <w:rPr>
                <w:rFonts w:ascii="Georgia" w:eastAsia="Georgia" w:hAnsi="Georgia" w:cs="Georgia"/>
                <w:b/>
                <w:color w:val="FFFFFF" w:themeColor="background1"/>
                <w:sz w:val="23"/>
                <w:szCs w:val="23"/>
                <w:lang w:val="es-SV" w:eastAsia="es-SV"/>
              </w:rPr>
              <w:t>Abogue por los derechos de su estudiante; asista a toda y cualquier audiencia, y solicite los recursos de apelación disponibles.</w:t>
            </w:r>
          </w:p>
        </w:tc>
      </w:tr>
    </w:tbl>
    <w:p w14:paraId="7F5AD24A" w14:textId="77777777" w:rsidR="00FF56F5" w:rsidRPr="00FF56F5" w:rsidRDefault="00FF56F5" w:rsidP="00FF56F5">
      <w:pPr>
        <w:spacing w:after="0" w:line="240" w:lineRule="auto"/>
        <w:ind w:left="1440" w:right="864"/>
        <w:rPr>
          <w:rFonts w:ascii="Garamond" w:eastAsia="Garamond" w:hAnsi="Garamond" w:cs="Garamond"/>
          <w:sz w:val="12"/>
          <w:szCs w:val="21"/>
          <w:lang w:val="es-SV" w:eastAsia="es-SV"/>
        </w:rPr>
      </w:pPr>
    </w:p>
    <w:p w14:paraId="272B0833" w14:textId="77777777" w:rsidR="007C051C" w:rsidRDefault="00FF56F5" w:rsidP="007C051C">
      <w:pPr>
        <w:pStyle w:val="ListParagraph"/>
        <w:numPr>
          <w:ilvl w:val="0"/>
          <w:numId w:val="7"/>
        </w:numPr>
        <w:spacing w:after="0" w:line="240" w:lineRule="auto"/>
        <w:ind w:right="864"/>
        <w:rPr>
          <w:rFonts w:ascii="Garamond" w:eastAsia="Garamond" w:hAnsi="Garamond" w:cs="Garamond"/>
          <w:sz w:val="21"/>
          <w:szCs w:val="21"/>
          <w:lang w:val="es-SV" w:eastAsia="es-SV"/>
        </w:rPr>
      </w:pPr>
      <w:r w:rsidRPr="007C051C">
        <w:rPr>
          <w:rFonts w:ascii="Garamond" w:eastAsia="Garamond" w:hAnsi="Garamond" w:cs="Garamond"/>
          <w:sz w:val="21"/>
          <w:szCs w:val="21"/>
          <w:lang w:val="es-SV" w:eastAsia="es-SV"/>
        </w:rPr>
        <w:t xml:space="preserve">Averigüe cuánto tiempo tiene para solicitar una audiencia o una apelación de la suspensión o la expulsión.  Conserve constancia de que solicitó una audiencia o una apelación guardando una copia escrita de su solicitud, o enviándola por correo electrónico o por </w:t>
      </w:r>
      <w:r w:rsidR="007C051C">
        <w:rPr>
          <w:rFonts w:ascii="Garamond" w:eastAsia="Garamond" w:hAnsi="Garamond" w:cs="Garamond"/>
          <w:sz w:val="21"/>
          <w:szCs w:val="21"/>
          <w:lang w:val="es-SV" w:eastAsia="es-SV"/>
        </w:rPr>
        <w:t>fax.</w:t>
      </w:r>
    </w:p>
    <w:p w14:paraId="4A792BF4" w14:textId="77777777" w:rsidR="007C051C" w:rsidRDefault="00FF56F5" w:rsidP="007C051C">
      <w:pPr>
        <w:pStyle w:val="ListParagraph"/>
        <w:numPr>
          <w:ilvl w:val="0"/>
          <w:numId w:val="7"/>
        </w:numPr>
        <w:spacing w:after="0" w:line="240" w:lineRule="auto"/>
        <w:ind w:right="864"/>
        <w:rPr>
          <w:rFonts w:ascii="Garamond" w:eastAsia="Garamond" w:hAnsi="Garamond" w:cs="Garamond"/>
          <w:sz w:val="21"/>
          <w:szCs w:val="21"/>
          <w:lang w:val="es-SV" w:eastAsia="es-SV"/>
        </w:rPr>
      </w:pPr>
      <w:r w:rsidRPr="007C051C">
        <w:rPr>
          <w:rFonts w:ascii="Garamond" w:eastAsia="Garamond" w:hAnsi="Garamond" w:cs="Garamond"/>
          <w:sz w:val="21"/>
          <w:szCs w:val="21"/>
          <w:lang w:val="es-SV" w:eastAsia="es-SV"/>
        </w:rPr>
        <w:t>Cuando la escuela fije una audiencia, usted debe hacer todo lo posible por asistir.  Si no puede asistir a la audiencia fijada, pídale a la escuela que cambie la fecha.  Si no es posible cambiar la fecha, haga arreglos para que otro adulto asista en defensa del estudiante.</w:t>
      </w:r>
    </w:p>
    <w:p w14:paraId="4E52B129" w14:textId="77777777" w:rsidR="007C051C" w:rsidRDefault="00FF56F5" w:rsidP="007C051C">
      <w:pPr>
        <w:pStyle w:val="ListParagraph"/>
        <w:numPr>
          <w:ilvl w:val="0"/>
          <w:numId w:val="7"/>
        </w:numPr>
        <w:spacing w:after="0" w:line="240" w:lineRule="auto"/>
        <w:ind w:right="864"/>
        <w:rPr>
          <w:rFonts w:ascii="Garamond" w:eastAsia="Garamond" w:hAnsi="Garamond" w:cs="Garamond"/>
          <w:sz w:val="21"/>
          <w:szCs w:val="21"/>
          <w:lang w:val="es-SV" w:eastAsia="es-SV"/>
        </w:rPr>
      </w:pPr>
      <w:r w:rsidRPr="007C051C">
        <w:rPr>
          <w:rFonts w:ascii="Garamond" w:eastAsia="Garamond" w:hAnsi="Garamond" w:cs="Garamond"/>
          <w:sz w:val="21"/>
          <w:szCs w:val="21"/>
          <w:lang w:val="es-SV" w:eastAsia="es-SV"/>
        </w:rPr>
        <w:lastRenderedPageBreak/>
        <w:t>Usted puede impugnar una suspensión o una expulsión porque el estudiante no lo hizo, por circunstancias que ocasionaron el comportamiento del estudiante (por ejemplo, hostigamiento o medidas injustas por parte del personal), porque la escuela no siguió los procedimientos necesarios, porque la escuela alegó equivocadamente la infracción, etc.</w:t>
      </w:r>
    </w:p>
    <w:p w14:paraId="017F5DD2" w14:textId="77777777" w:rsidR="007C051C" w:rsidRDefault="00FF56F5" w:rsidP="007C051C">
      <w:pPr>
        <w:pStyle w:val="ListParagraph"/>
        <w:numPr>
          <w:ilvl w:val="0"/>
          <w:numId w:val="7"/>
        </w:numPr>
        <w:spacing w:after="0" w:line="240" w:lineRule="auto"/>
        <w:ind w:right="864"/>
        <w:rPr>
          <w:rFonts w:ascii="Garamond" w:eastAsia="Garamond" w:hAnsi="Garamond" w:cs="Garamond"/>
          <w:sz w:val="21"/>
          <w:szCs w:val="21"/>
          <w:lang w:val="es-SV" w:eastAsia="es-SV"/>
        </w:rPr>
      </w:pPr>
      <w:r w:rsidRPr="007C051C">
        <w:rPr>
          <w:rFonts w:ascii="Garamond" w:eastAsia="Garamond" w:hAnsi="Garamond" w:cs="Garamond"/>
          <w:sz w:val="21"/>
          <w:szCs w:val="21"/>
          <w:lang w:val="es-SV" w:eastAsia="es-SV"/>
        </w:rPr>
        <w:t>Recomiende medidas disciplinarias alternativas que crea que pudieran ser más apropiadas en virtud de las circunstancias. Algunos ejemplos de alternativas a las suspensiones o las expulsiones son: prácticas de restauración de daños, restitución, respuestas al comportamiento dentro del plantel, planes de intervención conductual, pactos de comportamiento, conferencias de padres y maestros, planes de prevención del hostigamiento y planes de intervención para la asistencia a clases.</w:t>
      </w:r>
    </w:p>
    <w:p w14:paraId="6D1465DE" w14:textId="038F8ABD" w:rsidR="00FF56F5" w:rsidRPr="007C051C" w:rsidRDefault="00FF56F5" w:rsidP="007C051C">
      <w:pPr>
        <w:pStyle w:val="ListParagraph"/>
        <w:numPr>
          <w:ilvl w:val="0"/>
          <w:numId w:val="7"/>
        </w:numPr>
        <w:spacing w:after="0" w:line="240" w:lineRule="auto"/>
        <w:ind w:right="864"/>
        <w:rPr>
          <w:rFonts w:ascii="Garamond" w:eastAsia="Garamond" w:hAnsi="Garamond" w:cs="Garamond"/>
          <w:sz w:val="21"/>
          <w:szCs w:val="21"/>
          <w:lang w:val="es-SV" w:eastAsia="es-SV"/>
        </w:rPr>
      </w:pPr>
      <w:r w:rsidRPr="007C051C">
        <w:rPr>
          <w:rFonts w:ascii="Garamond" w:eastAsia="Garamond" w:hAnsi="Garamond" w:cs="Garamond"/>
          <w:sz w:val="21"/>
          <w:szCs w:val="21"/>
          <w:lang w:val="es-SV" w:eastAsia="es-SV"/>
        </w:rPr>
        <w:t xml:space="preserve">Solicite y abogue por su estudiante en apelaciones de suspensión o expulsión.  Los procedimientos para apelar deben describirse en el manual escolar y en el aviso escrito </w:t>
      </w:r>
      <w:r w:rsidR="00C94736">
        <w:rPr>
          <w:rFonts w:ascii="Garamond" w:eastAsia="Garamond" w:hAnsi="Garamond" w:cs="Garamond"/>
          <w:sz w:val="21"/>
          <w:szCs w:val="21"/>
          <w:lang w:val="es-SV" w:eastAsia="es-SV"/>
        </w:rPr>
        <w:t>que ataña a</w:t>
      </w:r>
      <w:r w:rsidRPr="007C051C">
        <w:rPr>
          <w:rFonts w:ascii="Garamond" w:eastAsia="Garamond" w:hAnsi="Garamond" w:cs="Garamond"/>
          <w:sz w:val="21"/>
          <w:szCs w:val="21"/>
          <w:lang w:val="es-SV" w:eastAsia="es-SV"/>
        </w:rPr>
        <w:t xml:space="preserve"> la medida disciplinaria</w:t>
      </w:r>
    </w:p>
    <w:p w14:paraId="4294ED75" w14:textId="77777777" w:rsidR="00FF56F5" w:rsidRPr="00EE1058" w:rsidRDefault="00FF56F5" w:rsidP="00FF56F5">
      <w:pPr>
        <w:spacing w:after="0" w:line="240" w:lineRule="auto"/>
        <w:ind w:left="1440" w:right="864"/>
        <w:contextualSpacing/>
        <w:rPr>
          <w:rFonts w:ascii="Garamond" w:eastAsia="Garamond" w:hAnsi="Garamond" w:cs="Garamond"/>
          <w:sz w:val="6"/>
          <w:szCs w:val="6"/>
          <w:lang w:val="es-SV" w:eastAsia="es-SV"/>
        </w:rPr>
      </w:pPr>
      <w:r w:rsidRPr="00FF56F5">
        <w:rPr>
          <w:rFonts w:ascii="Garamond" w:eastAsia="Garamond" w:hAnsi="Garamond" w:cs="Garamond"/>
          <w:sz w:val="21"/>
          <w:szCs w:val="21"/>
          <w:lang w:val="es-SV" w:eastAsia="es-SV"/>
        </w:rPr>
        <w:t xml:space="preserve"> </w:t>
      </w:r>
    </w:p>
    <w:tbl>
      <w:tblPr>
        <w:tblW w:w="10800" w:type="auto"/>
        <w:tblInd w:w="18" w:type="dxa"/>
        <w:tblCellMar>
          <w:left w:w="60" w:type="dxa"/>
          <w:right w:w="60" w:type="dxa"/>
        </w:tblCellMar>
        <w:tblLook w:val="04A0" w:firstRow="1" w:lastRow="0" w:firstColumn="1" w:lastColumn="0" w:noHBand="0" w:noVBand="1"/>
      </w:tblPr>
      <w:tblGrid>
        <w:gridCol w:w="10800"/>
      </w:tblGrid>
      <w:tr w:rsidR="00FF56F5" w:rsidRPr="00ED00CB" w14:paraId="07261328" w14:textId="77777777" w:rsidTr="00ED00CB">
        <w:trPr>
          <w:trHeight w:val="368"/>
        </w:trPr>
        <w:tc>
          <w:tcPr>
            <w:tcW w:w="10800" w:type="dxa"/>
            <w:tcBorders>
              <w:top w:val="single" w:sz="4" w:space="0" w:color="auto"/>
              <w:left w:val="single" w:sz="4" w:space="0" w:color="auto"/>
              <w:bottom w:val="single" w:sz="4" w:space="0" w:color="auto"/>
              <w:right w:val="single" w:sz="4" w:space="0" w:color="auto"/>
            </w:tcBorders>
            <w:shd w:val="clear" w:color="auto" w:fill="00B050"/>
            <w:tcMar>
              <w:top w:w="0" w:type="dxa"/>
              <w:left w:w="60" w:type="dxa"/>
              <w:bottom w:w="0" w:type="dxa"/>
              <w:right w:w="60" w:type="dxa"/>
            </w:tcMar>
          </w:tcPr>
          <w:p w14:paraId="66668C6D" w14:textId="77777777" w:rsidR="00FF56F5" w:rsidRPr="00FF56F5" w:rsidRDefault="00FF56F5" w:rsidP="007C051C">
            <w:pPr>
              <w:numPr>
                <w:ilvl w:val="0"/>
                <w:numId w:val="3"/>
              </w:numPr>
              <w:spacing w:after="0" w:line="240" w:lineRule="auto"/>
              <w:ind w:right="864" w:hanging="378"/>
              <w:rPr>
                <w:rFonts w:ascii="Georgia" w:eastAsia="Georgia" w:hAnsi="Georgia" w:cs="Georgia"/>
                <w:b/>
                <w:sz w:val="23"/>
                <w:szCs w:val="23"/>
                <w:lang w:val="es-SV" w:eastAsia="es-SV"/>
              </w:rPr>
            </w:pPr>
            <w:r w:rsidRPr="00ED00CB">
              <w:rPr>
                <w:rFonts w:ascii="Georgia" w:eastAsia="Georgia" w:hAnsi="Georgia" w:cs="Georgia"/>
                <w:b/>
                <w:color w:val="FFFFFF" w:themeColor="background1"/>
                <w:sz w:val="23"/>
                <w:szCs w:val="23"/>
                <w:lang w:val="es-SV" w:eastAsia="es-SV"/>
              </w:rPr>
              <w:t>A su estudiante debe permitírsele permanecer en la escuela hasta que concluya el proceso de audiencia y apelación.</w:t>
            </w:r>
          </w:p>
        </w:tc>
      </w:tr>
    </w:tbl>
    <w:p w14:paraId="5AB9AC0A" w14:textId="77777777" w:rsidR="00FF56F5" w:rsidRPr="00EE1058" w:rsidRDefault="00FF56F5" w:rsidP="00FF56F5">
      <w:pPr>
        <w:spacing w:after="0" w:line="240" w:lineRule="auto"/>
        <w:ind w:left="1440" w:right="864"/>
        <w:rPr>
          <w:rFonts w:ascii="Garamond" w:eastAsia="Garamond" w:hAnsi="Garamond" w:cs="Garamond"/>
          <w:b/>
          <w:sz w:val="6"/>
          <w:szCs w:val="16"/>
          <w:lang w:val="es-SV" w:eastAsia="es-SV"/>
        </w:rPr>
      </w:pPr>
    </w:p>
    <w:p w14:paraId="2009D28D" w14:textId="77777777" w:rsidR="00FF56F5" w:rsidRPr="007C051C" w:rsidRDefault="00FF56F5" w:rsidP="007C051C">
      <w:pPr>
        <w:pStyle w:val="ListParagraph"/>
        <w:numPr>
          <w:ilvl w:val="0"/>
          <w:numId w:val="8"/>
        </w:numPr>
        <w:spacing w:after="0" w:line="240" w:lineRule="auto"/>
        <w:ind w:right="864"/>
        <w:rPr>
          <w:rFonts w:ascii="Garamond" w:eastAsia="Garamond" w:hAnsi="Garamond" w:cs="Garamond"/>
          <w:b/>
          <w:sz w:val="21"/>
          <w:szCs w:val="21"/>
          <w:lang w:val="es-SV" w:eastAsia="es-SV"/>
        </w:rPr>
      </w:pPr>
      <w:r w:rsidRPr="007C051C">
        <w:rPr>
          <w:rFonts w:ascii="Garamond" w:eastAsia="Garamond" w:hAnsi="Garamond" w:cs="Garamond"/>
          <w:sz w:val="21"/>
          <w:szCs w:val="21"/>
          <w:lang w:val="es-SV" w:eastAsia="es-SV"/>
        </w:rPr>
        <w:t>La escuela independiente (</w:t>
      </w:r>
      <w:proofErr w:type="spellStart"/>
      <w:r w:rsidRPr="007C051C">
        <w:rPr>
          <w:rFonts w:ascii="Garamond" w:eastAsia="Garamond" w:hAnsi="Garamond" w:cs="Garamond"/>
          <w:i/>
          <w:sz w:val="21"/>
          <w:szCs w:val="21"/>
          <w:lang w:val="es-SV" w:eastAsia="es-SV"/>
        </w:rPr>
        <w:t>charter</w:t>
      </w:r>
      <w:proofErr w:type="spellEnd"/>
      <w:r w:rsidRPr="007C051C">
        <w:rPr>
          <w:rFonts w:ascii="Garamond" w:eastAsia="Garamond" w:hAnsi="Garamond" w:cs="Garamond"/>
          <w:sz w:val="21"/>
          <w:szCs w:val="21"/>
          <w:lang w:val="es-SV" w:eastAsia="es-SV"/>
        </w:rPr>
        <w:t xml:space="preserve">) no puede sacar al estudiante de la escuela antes de su audiencia, a menos que... </w:t>
      </w:r>
    </w:p>
    <w:p w14:paraId="33DF39AC" w14:textId="77777777" w:rsidR="00FF56F5" w:rsidRPr="00FF56F5" w:rsidRDefault="00FF56F5" w:rsidP="007C051C">
      <w:pPr>
        <w:numPr>
          <w:ilvl w:val="2"/>
          <w:numId w:val="2"/>
        </w:numPr>
        <w:spacing w:after="0" w:line="240" w:lineRule="auto"/>
        <w:ind w:right="864"/>
        <w:contextualSpacing/>
        <w:rPr>
          <w:rFonts w:ascii="Garamond" w:eastAsia="Garamond" w:hAnsi="Garamond" w:cs="Garamond"/>
          <w:b/>
          <w:sz w:val="21"/>
          <w:szCs w:val="21"/>
          <w:lang w:val="es-SV" w:eastAsia="es-SV"/>
        </w:rPr>
      </w:pPr>
      <w:r w:rsidRPr="00FF56F5">
        <w:rPr>
          <w:rFonts w:ascii="Garamond" w:eastAsia="Garamond" w:hAnsi="Garamond" w:cs="Garamond"/>
          <w:sz w:val="21"/>
          <w:szCs w:val="21"/>
          <w:lang w:val="es-SV" w:eastAsia="es-SV"/>
        </w:rPr>
        <w:t>su presencia constituya un peligro constante para las personas o la propiedad; o que</w:t>
      </w:r>
    </w:p>
    <w:p w14:paraId="15B45C25" w14:textId="77777777" w:rsidR="00FF56F5" w:rsidRPr="00FF56F5" w:rsidRDefault="00FF56F5" w:rsidP="007C051C">
      <w:pPr>
        <w:numPr>
          <w:ilvl w:val="2"/>
          <w:numId w:val="2"/>
        </w:numPr>
        <w:spacing w:after="0" w:line="240" w:lineRule="auto"/>
        <w:ind w:right="864"/>
        <w:rPr>
          <w:rFonts w:ascii="Garamond" w:eastAsia="Garamond" w:hAnsi="Garamond" w:cs="Garamond"/>
          <w:b/>
          <w:sz w:val="21"/>
          <w:szCs w:val="21"/>
          <w:lang w:val="es-SV" w:eastAsia="es-SV"/>
        </w:rPr>
      </w:pPr>
      <w:r w:rsidRPr="00FF56F5">
        <w:rPr>
          <w:rFonts w:ascii="Garamond" w:eastAsia="Garamond" w:hAnsi="Garamond" w:cs="Garamond"/>
          <w:sz w:val="21"/>
          <w:szCs w:val="21"/>
          <w:lang w:val="es-SV" w:eastAsia="es-SV"/>
        </w:rPr>
        <w:t xml:space="preserve">su presencia amenace de manera constante con perturbar el proceso académico.   </w:t>
      </w:r>
    </w:p>
    <w:p w14:paraId="433FB70E" w14:textId="77777777" w:rsidR="00FF56F5" w:rsidRPr="007C051C" w:rsidRDefault="00FF56F5" w:rsidP="007C051C">
      <w:pPr>
        <w:pStyle w:val="ListParagraph"/>
        <w:numPr>
          <w:ilvl w:val="0"/>
          <w:numId w:val="8"/>
        </w:numPr>
        <w:spacing w:after="0" w:line="240" w:lineRule="auto"/>
        <w:ind w:right="864"/>
        <w:rPr>
          <w:rFonts w:ascii="Garamond" w:eastAsia="Garamond" w:hAnsi="Garamond" w:cs="Garamond"/>
          <w:b/>
          <w:sz w:val="21"/>
          <w:szCs w:val="21"/>
          <w:lang w:val="es-SV" w:eastAsia="es-SV"/>
        </w:rPr>
      </w:pPr>
      <w:r w:rsidRPr="007C051C">
        <w:rPr>
          <w:rFonts w:ascii="Garamond" w:eastAsia="Garamond" w:hAnsi="Garamond" w:cs="Garamond"/>
          <w:sz w:val="21"/>
          <w:szCs w:val="21"/>
          <w:lang w:val="es-SV" w:eastAsia="es-SV"/>
        </w:rPr>
        <w:t>La escuela debe explicar su(s) motivo(s) para decidir que el estudiante no puede seguir asistiendo a la escuela antes de su audiencia.</w:t>
      </w:r>
    </w:p>
    <w:p w14:paraId="7E5E7617" w14:textId="3F2EBDCE" w:rsidR="00FF56F5" w:rsidRPr="00C94736" w:rsidRDefault="00FF56F5" w:rsidP="00C94736">
      <w:pPr>
        <w:pStyle w:val="ListParagraph"/>
        <w:numPr>
          <w:ilvl w:val="0"/>
          <w:numId w:val="8"/>
        </w:numPr>
        <w:spacing w:after="0" w:line="240" w:lineRule="auto"/>
        <w:ind w:right="1530"/>
        <w:rPr>
          <w:rFonts w:ascii="Garamond" w:eastAsia="Garamond" w:hAnsi="Garamond" w:cs="Garamond"/>
          <w:b/>
          <w:sz w:val="21"/>
          <w:szCs w:val="21"/>
          <w:lang w:val="es-SV" w:eastAsia="es-SV"/>
        </w:rPr>
      </w:pPr>
      <w:r w:rsidRPr="00C94736">
        <w:rPr>
          <w:rFonts w:ascii="Garamond" w:eastAsia="Garamond" w:hAnsi="Garamond" w:cs="Garamond"/>
          <w:sz w:val="21"/>
          <w:szCs w:val="21"/>
          <w:lang w:val="es-SV" w:eastAsia="es-SV"/>
        </w:rPr>
        <w:t xml:space="preserve">Si el estudiante es suspendido, solicite que tenga acceso a la instrucción y a las tareas hasta </w:t>
      </w:r>
      <w:r w:rsidR="00C94736" w:rsidRPr="00C94736">
        <w:rPr>
          <w:rFonts w:ascii="Garamond" w:eastAsia="Garamond" w:hAnsi="Garamond" w:cs="Garamond"/>
          <w:sz w:val="21"/>
          <w:szCs w:val="21"/>
          <w:lang w:val="es-SV" w:eastAsia="es-SV"/>
        </w:rPr>
        <w:t xml:space="preserve">que </w:t>
      </w:r>
      <w:r w:rsidRPr="00C94736">
        <w:rPr>
          <w:rFonts w:ascii="Garamond" w:eastAsia="Garamond" w:hAnsi="Garamond" w:cs="Garamond"/>
          <w:sz w:val="21"/>
          <w:szCs w:val="21"/>
          <w:lang w:val="es-SV" w:eastAsia="es-SV"/>
        </w:rPr>
        <w:t>conclu</w:t>
      </w:r>
      <w:r w:rsidR="00C94736" w:rsidRPr="00C94736">
        <w:rPr>
          <w:rFonts w:ascii="Garamond" w:eastAsia="Garamond" w:hAnsi="Garamond" w:cs="Garamond"/>
          <w:sz w:val="21"/>
          <w:szCs w:val="21"/>
          <w:lang w:val="es-SV" w:eastAsia="es-SV"/>
        </w:rPr>
        <w:t>ya</w:t>
      </w:r>
      <w:r w:rsidRPr="00C94736">
        <w:rPr>
          <w:rFonts w:ascii="Garamond" w:eastAsia="Garamond" w:hAnsi="Garamond" w:cs="Garamond"/>
          <w:sz w:val="21"/>
          <w:szCs w:val="21"/>
          <w:lang w:val="es-SV" w:eastAsia="es-SV"/>
        </w:rPr>
        <w:t xml:space="preserve"> la suspensión.</w:t>
      </w:r>
    </w:p>
    <w:p w14:paraId="08E540AD" w14:textId="7273D2A6" w:rsidR="00FF56F5" w:rsidRPr="007C051C" w:rsidRDefault="00FF56F5" w:rsidP="007C051C">
      <w:pPr>
        <w:pStyle w:val="ListParagraph"/>
        <w:numPr>
          <w:ilvl w:val="0"/>
          <w:numId w:val="8"/>
        </w:numPr>
        <w:spacing w:after="0" w:line="240" w:lineRule="auto"/>
        <w:ind w:right="864"/>
        <w:rPr>
          <w:rFonts w:ascii="Garamond" w:eastAsia="Garamond" w:hAnsi="Garamond" w:cs="Garamond"/>
          <w:b/>
          <w:sz w:val="21"/>
          <w:szCs w:val="21"/>
          <w:lang w:val="es-SV" w:eastAsia="es-SV"/>
        </w:rPr>
      </w:pPr>
      <w:r w:rsidRPr="007C051C">
        <w:rPr>
          <w:rFonts w:ascii="Garamond" w:eastAsia="Garamond" w:hAnsi="Garamond" w:cs="Garamond"/>
          <w:sz w:val="21"/>
          <w:szCs w:val="21"/>
          <w:lang w:val="es-SV" w:eastAsia="es-SV"/>
        </w:rPr>
        <w:t xml:space="preserve">Asegúrese de que el estudiante no sea penalizado por no cumplir con los deberes que no </w:t>
      </w:r>
      <w:r w:rsidR="00C94736">
        <w:rPr>
          <w:rFonts w:ascii="Garamond" w:eastAsia="Garamond" w:hAnsi="Garamond" w:cs="Garamond"/>
          <w:sz w:val="21"/>
          <w:szCs w:val="21"/>
          <w:lang w:val="es-SV" w:eastAsia="es-SV"/>
        </w:rPr>
        <w:t xml:space="preserve">se </w:t>
      </w:r>
      <w:r w:rsidRPr="007C051C">
        <w:rPr>
          <w:rFonts w:ascii="Garamond" w:eastAsia="Garamond" w:hAnsi="Garamond" w:cs="Garamond"/>
          <w:sz w:val="21"/>
          <w:szCs w:val="21"/>
          <w:lang w:val="es-SV" w:eastAsia="es-SV"/>
        </w:rPr>
        <w:t xml:space="preserve">le hayan asignado </w:t>
      </w:r>
      <w:r w:rsidR="007C051C">
        <w:rPr>
          <w:rFonts w:ascii="Garamond" w:eastAsia="Garamond" w:hAnsi="Garamond" w:cs="Garamond"/>
          <w:sz w:val="21"/>
          <w:szCs w:val="21"/>
          <w:lang w:val="es-SV" w:eastAsia="es-SV"/>
        </w:rPr>
        <w:t xml:space="preserve">durante una suspensión. </w:t>
      </w:r>
      <w:r w:rsidRPr="007C051C">
        <w:rPr>
          <w:rFonts w:ascii="Garamond" w:eastAsia="Garamond" w:hAnsi="Garamond" w:cs="Garamond"/>
          <w:sz w:val="21"/>
          <w:szCs w:val="21"/>
          <w:lang w:val="es-SV" w:eastAsia="es-SV"/>
        </w:rPr>
        <w:t>El estudiante debe tener la oportunidad de reponer cualesquier tareas o pruebas que se le hayan pasado mientras estuvo suspendido.</w:t>
      </w:r>
    </w:p>
    <w:p w14:paraId="5DEEEB1D" w14:textId="77777777" w:rsidR="00FF56F5" w:rsidRPr="00EE1058" w:rsidRDefault="00FF56F5" w:rsidP="00FF56F5">
      <w:pPr>
        <w:spacing w:after="0" w:line="240" w:lineRule="auto"/>
        <w:ind w:left="1440" w:right="864"/>
        <w:rPr>
          <w:rFonts w:ascii="Garamond" w:eastAsia="Garamond" w:hAnsi="Garamond" w:cs="Garamond"/>
          <w:b/>
          <w:sz w:val="6"/>
          <w:szCs w:val="6"/>
          <w:lang w:val="es-SV" w:eastAsia="es-SV"/>
        </w:rPr>
      </w:pPr>
    </w:p>
    <w:tbl>
      <w:tblPr>
        <w:tblW w:w="10800" w:type="auto"/>
        <w:tblInd w:w="18" w:type="dxa"/>
        <w:tblCellMar>
          <w:left w:w="60" w:type="dxa"/>
          <w:right w:w="60" w:type="dxa"/>
        </w:tblCellMar>
        <w:tblLook w:val="04A0" w:firstRow="1" w:lastRow="0" w:firstColumn="1" w:lastColumn="0" w:noHBand="0" w:noVBand="1"/>
      </w:tblPr>
      <w:tblGrid>
        <w:gridCol w:w="10800"/>
      </w:tblGrid>
      <w:tr w:rsidR="00FF56F5" w:rsidRPr="00ED00CB" w14:paraId="7688854B" w14:textId="77777777" w:rsidTr="00ED00CB">
        <w:trPr>
          <w:trHeight w:val="368"/>
        </w:trPr>
        <w:tc>
          <w:tcPr>
            <w:tcW w:w="10800" w:type="dxa"/>
            <w:tcBorders>
              <w:top w:val="single" w:sz="4" w:space="0" w:color="auto"/>
              <w:left w:val="single" w:sz="4" w:space="0" w:color="auto"/>
              <w:bottom w:val="single" w:sz="4" w:space="0" w:color="auto"/>
              <w:right w:val="single" w:sz="4" w:space="0" w:color="auto"/>
            </w:tcBorders>
            <w:shd w:val="clear" w:color="auto" w:fill="00B050"/>
            <w:tcMar>
              <w:top w:w="0" w:type="dxa"/>
              <w:left w:w="60" w:type="dxa"/>
              <w:bottom w:w="0" w:type="dxa"/>
              <w:right w:w="60" w:type="dxa"/>
            </w:tcMar>
          </w:tcPr>
          <w:p w14:paraId="31BE8F34" w14:textId="77777777" w:rsidR="00FF56F5" w:rsidRPr="00FF56F5" w:rsidRDefault="00FF56F5" w:rsidP="00C94736">
            <w:pPr>
              <w:numPr>
                <w:ilvl w:val="0"/>
                <w:numId w:val="3"/>
              </w:numPr>
              <w:spacing w:after="0" w:line="240" w:lineRule="auto"/>
              <w:ind w:right="1158" w:hanging="378"/>
              <w:rPr>
                <w:rFonts w:ascii="Georgia" w:eastAsia="Georgia" w:hAnsi="Georgia" w:cs="Georgia"/>
                <w:b/>
                <w:sz w:val="23"/>
                <w:szCs w:val="23"/>
                <w:lang w:val="es-SV" w:eastAsia="es-SV"/>
              </w:rPr>
            </w:pPr>
            <w:r w:rsidRPr="00ED00CB">
              <w:rPr>
                <w:rFonts w:ascii="Georgia" w:eastAsia="Georgia" w:hAnsi="Georgia" w:cs="Georgia"/>
                <w:b/>
                <w:color w:val="FFFFFF" w:themeColor="background1"/>
                <w:sz w:val="23"/>
                <w:szCs w:val="23"/>
                <w:lang w:val="es-SV" w:eastAsia="es-SV"/>
              </w:rPr>
              <w:t>Si un estudiante termina siendo expulsado, aún tiene derecho a asistir a su escuela de vecindario de DCPS o a otra escuela pública independiente (</w:t>
            </w:r>
            <w:proofErr w:type="spellStart"/>
            <w:r w:rsidRPr="00ED00CB">
              <w:rPr>
                <w:rFonts w:ascii="Georgia" w:eastAsia="Georgia" w:hAnsi="Georgia" w:cs="Georgia"/>
                <w:b/>
                <w:i/>
                <w:color w:val="FFFFFF" w:themeColor="background1"/>
                <w:sz w:val="23"/>
                <w:szCs w:val="23"/>
                <w:lang w:val="es-SV" w:eastAsia="es-SV"/>
              </w:rPr>
              <w:t>charter</w:t>
            </w:r>
            <w:proofErr w:type="spellEnd"/>
            <w:r w:rsidRPr="00ED00CB">
              <w:rPr>
                <w:rFonts w:ascii="Georgia" w:eastAsia="Georgia" w:hAnsi="Georgia" w:cs="Georgia"/>
                <w:b/>
                <w:color w:val="FFFFFF" w:themeColor="background1"/>
                <w:sz w:val="23"/>
                <w:szCs w:val="23"/>
                <w:lang w:val="es-SV" w:eastAsia="es-SV"/>
              </w:rPr>
              <w:t>) con cupo disponible.</w:t>
            </w:r>
          </w:p>
        </w:tc>
      </w:tr>
    </w:tbl>
    <w:p w14:paraId="6E6E926B" w14:textId="77777777" w:rsidR="00FF56F5" w:rsidRPr="00EE1058" w:rsidRDefault="00FF56F5" w:rsidP="00FF56F5">
      <w:pPr>
        <w:spacing w:after="0" w:line="240" w:lineRule="auto"/>
        <w:ind w:left="1440" w:right="864"/>
        <w:rPr>
          <w:rFonts w:ascii="Garamond" w:eastAsia="Garamond" w:hAnsi="Garamond" w:cs="Garamond"/>
          <w:b/>
          <w:sz w:val="6"/>
          <w:szCs w:val="14"/>
          <w:lang w:val="es-SV" w:eastAsia="es-SV"/>
        </w:rPr>
      </w:pPr>
    </w:p>
    <w:p w14:paraId="22F3FC99" w14:textId="12BF8CDC" w:rsidR="00FF56F5" w:rsidRPr="00E45CDA" w:rsidRDefault="00FF56F5" w:rsidP="007C051C">
      <w:pPr>
        <w:pStyle w:val="ListParagraph"/>
        <w:numPr>
          <w:ilvl w:val="0"/>
          <w:numId w:val="9"/>
        </w:numPr>
        <w:spacing w:after="0" w:line="240" w:lineRule="auto"/>
        <w:ind w:right="864"/>
        <w:rPr>
          <w:rFonts w:ascii="Garamond" w:eastAsia="Garamond" w:hAnsi="Garamond" w:cs="Garamond"/>
          <w:b/>
          <w:sz w:val="21"/>
          <w:szCs w:val="21"/>
          <w:lang w:val="es-SV" w:eastAsia="es-SV"/>
        </w:rPr>
      </w:pPr>
      <w:r w:rsidRPr="007C051C">
        <w:rPr>
          <w:rFonts w:ascii="Garamond" w:eastAsia="Garamond" w:hAnsi="Garamond" w:cs="Garamond"/>
          <w:sz w:val="21"/>
          <w:szCs w:val="21"/>
          <w:lang w:val="es-SV" w:eastAsia="es-SV"/>
        </w:rPr>
        <w:t>No hay ningún tiempo de espera obligatorio antes de que se permita al estudiante inscribirse en otra escuela.</w:t>
      </w:r>
      <w:r w:rsidR="002132E6">
        <w:rPr>
          <w:rFonts w:ascii="Garamond" w:eastAsia="Garamond" w:hAnsi="Garamond" w:cs="Garamond"/>
          <w:sz w:val="21"/>
          <w:szCs w:val="21"/>
          <w:lang w:val="es-SV" w:eastAsia="es-SV"/>
        </w:rPr>
        <w:t xml:space="preserve"> </w:t>
      </w:r>
      <w:r w:rsidR="002132E6" w:rsidRPr="00E45CDA">
        <w:rPr>
          <w:rFonts w:ascii="Garamond" w:eastAsia="Garamond" w:hAnsi="Garamond" w:cs="Garamond"/>
          <w:sz w:val="21"/>
          <w:szCs w:val="21"/>
          <w:lang w:val="es-SV" w:eastAsia="es-SV"/>
        </w:rPr>
        <w:t>Es mejor inscribir al estudiante en otra escuela tan pronto como sea posible para minimizar la interrupción académica ocasionada por la expulsión.</w:t>
      </w:r>
    </w:p>
    <w:p w14:paraId="052E3873" w14:textId="2469CC08" w:rsidR="00FF56F5" w:rsidRPr="007C051C" w:rsidRDefault="00FF56F5" w:rsidP="007C051C">
      <w:pPr>
        <w:pStyle w:val="ListParagraph"/>
        <w:numPr>
          <w:ilvl w:val="0"/>
          <w:numId w:val="9"/>
        </w:numPr>
        <w:spacing w:after="0" w:line="240" w:lineRule="auto"/>
        <w:ind w:right="864"/>
        <w:rPr>
          <w:rFonts w:ascii="Garamond" w:eastAsia="Garamond" w:hAnsi="Garamond" w:cs="Garamond"/>
          <w:b/>
          <w:sz w:val="21"/>
          <w:szCs w:val="21"/>
          <w:lang w:val="es-SV" w:eastAsia="es-SV"/>
        </w:rPr>
      </w:pPr>
      <w:r w:rsidRPr="007C051C">
        <w:rPr>
          <w:rFonts w:ascii="Garamond" w:eastAsia="Garamond" w:hAnsi="Garamond" w:cs="Garamond"/>
          <w:sz w:val="21"/>
          <w:szCs w:val="21"/>
          <w:lang w:val="es-SV" w:eastAsia="es-SV"/>
        </w:rPr>
        <w:t>Asegúrese de que la escuela independiente (</w:t>
      </w:r>
      <w:proofErr w:type="spellStart"/>
      <w:r w:rsidRPr="007C051C">
        <w:rPr>
          <w:rFonts w:ascii="Garamond" w:eastAsia="Garamond" w:hAnsi="Garamond" w:cs="Garamond"/>
          <w:i/>
          <w:sz w:val="21"/>
          <w:szCs w:val="21"/>
          <w:lang w:val="es-SV" w:eastAsia="es-SV"/>
        </w:rPr>
        <w:t>charter</w:t>
      </w:r>
      <w:proofErr w:type="spellEnd"/>
      <w:r w:rsidRPr="007C051C">
        <w:rPr>
          <w:rFonts w:ascii="Garamond" w:eastAsia="Garamond" w:hAnsi="Garamond" w:cs="Garamond"/>
          <w:sz w:val="21"/>
          <w:szCs w:val="21"/>
          <w:lang w:val="es-SV" w:eastAsia="es-SV"/>
        </w:rPr>
        <w:t>) le proporcione los expedientes escolares con oportunida</w:t>
      </w:r>
      <w:r w:rsidR="00C94736">
        <w:rPr>
          <w:rFonts w:ascii="Garamond" w:eastAsia="Garamond" w:hAnsi="Garamond" w:cs="Garamond"/>
          <w:sz w:val="21"/>
          <w:szCs w:val="21"/>
          <w:lang w:val="es-SV" w:eastAsia="es-SV"/>
        </w:rPr>
        <w:t>d para poder inscribirse en otro plantel</w:t>
      </w:r>
      <w:r w:rsidRPr="007C051C">
        <w:rPr>
          <w:rFonts w:ascii="Garamond" w:eastAsia="Garamond" w:hAnsi="Garamond" w:cs="Garamond"/>
          <w:sz w:val="21"/>
          <w:szCs w:val="21"/>
          <w:lang w:val="es-SV" w:eastAsia="es-SV"/>
        </w:rPr>
        <w:t xml:space="preserve">.  </w:t>
      </w:r>
    </w:p>
    <w:p w14:paraId="59385676" w14:textId="47DAE8BD" w:rsidR="00FF56F5" w:rsidRPr="007C051C" w:rsidRDefault="00FF56F5" w:rsidP="007C051C">
      <w:pPr>
        <w:pStyle w:val="ListParagraph"/>
        <w:numPr>
          <w:ilvl w:val="0"/>
          <w:numId w:val="9"/>
        </w:numPr>
        <w:spacing w:after="0" w:line="240" w:lineRule="auto"/>
        <w:ind w:right="864"/>
        <w:rPr>
          <w:rFonts w:ascii="Garamond" w:eastAsia="Garamond" w:hAnsi="Garamond" w:cs="Garamond"/>
          <w:b/>
          <w:spacing w:val="-6"/>
          <w:sz w:val="21"/>
          <w:szCs w:val="21"/>
          <w:lang w:val="es-SV" w:eastAsia="es-SV"/>
        </w:rPr>
      </w:pPr>
      <w:r w:rsidRPr="007C051C">
        <w:rPr>
          <w:rFonts w:ascii="Garamond" w:eastAsia="Garamond" w:hAnsi="Garamond" w:cs="Garamond"/>
          <w:spacing w:val="-6"/>
          <w:sz w:val="21"/>
          <w:szCs w:val="21"/>
          <w:lang w:val="es-SV" w:eastAsia="es-SV"/>
        </w:rPr>
        <w:t>Asegúrese de que la escuela independiente (</w:t>
      </w:r>
      <w:proofErr w:type="spellStart"/>
      <w:r w:rsidRPr="007C051C">
        <w:rPr>
          <w:rFonts w:ascii="Garamond" w:eastAsia="Garamond" w:hAnsi="Garamond" w:cs="Garamond"/>
          <w:i/>
          <w:spacing w:val="-6"/>
          <w:sz w:val="21"/>
          <w:szCs w:val="21"/>
          <w:lang w:val="es-SV" w:eastAsia="es-SV"/>
        </w:rPr>
        <w:t>charter</w:t>
      </w:r>
      <w:proofErr w:type="spellEnd"/>
      <w:r w:rsidRPr="007C051C">
        <w:rPr>
          <w:rFonts w:ascii="Garamond" w:eastAsia="Garamond" w:hAnsi="Garamond" w:cs="Garamond"/>
          <w:spacing w:val="-6"/>
          <w:sz w:val="21"/>
          <w:szCs w:val="21"/>
          <w:lang w:val="es-SV" w:eastAsia="es-SV"/>
        </w:rPr>
        <w:t>) no penalice al estudiante por las tareas que no haya tenido oportunidad de terminar.  Pídale a la escuela independiente (</w:t>
      </w:r>
      <w:proofErr w:type="spellStart"/>
      <w:r w:rsidRPr="007C051C">
        <w:rPr>
          <w:rFonts w:ascii="Garamond" w:eastAsia="Garamond" w:hAnsi="Garamond" w:cs="Garamond"/>
          <w:i/>
          <w:spacing w:val="-6"/>
          <w:sz w:val="21"/>
          <w:szCs w:val="21"/>
          <w:lang w:val="es-SV" w:eastAsia="es-SV"/>
        </w:rPr>
        <w:t>charter</w:t>
      </w:r>
      <w:proofErr w:type="spellEnd"/>
      <w:r w:rsidRPr="007C051C">
        <w:rPr>
          <w:rFonts w:ascii="Garamond" w:eastAsia="Garamond" w:hAnsi="Garamond" w:cs="Garamond"/>
          <w:spacing w:val="-6"/>
          <w:sz w:val="21"/>
          <w:szCs w:val="21"/>
          <w:lang w:val="es-SV" w:eastAsia="es-SV"/>
        </w:rPr>
        <w:t>) que modifique las calificaciones finales del expediente académico del estudiante para que excluyan los deberes que no haya tenido una oportunidad justa de terminar.</w:t>
      </w:r>
    </w:p>
    <w:p w14:paraId="6159E008" w14:textId="77777777" w:rsidR="00FF56F5" w:rsidRPr="007C051C" w:rsidRDefault="00FF56F5" w:rsidP="007C051C">
      <w:pPr>
        <w:pStyle w:val="ListParagraph"/>
        <w:numPr>
          <w:ilvl w:val="0"/>
          <w:numId w:val="9"/>
        </w:numPr>
        <w:spacing w:after="0" w:line="240" w:lineRule="auto"/>
        <w:ind w:right="864"/>
        <w:rPr>
          <w:rFonts w:ascii="Garamond" w:eastAsia="Garamond" w:hAnsi="Garamond" w:cs="Garamond"/>
          <w:b/>
          <w:sz w:val="21"/>
          <w:szCs w:val="21"/>
          <w:lang w:val="es-SV" w:eastAsia="es-SV"/>
        </w:rPr>
      </w:pPr>
      <w:r w:rsidRPr="007C051C">
        <w:rPr>
          <w:rFonts w:ascii="Garamond" w:eastAsia="Garamond" w:hAnsi="Garamond" w:cs="Garamond"/>
          <w:sz w:val="21"/>
          <w:szCs w:val="21"/>
          <w:lang w:val="es-SV" w:eastAsia="es-SV"/>
        </w:rPr>
        <w:t>Inscriba al estudiante en otra escuela lo antes posible para reducir al mínimo los trastornos académicos ocasionados por la expulsión.</w:t>
      </w:r>
    </w:p>
    <w:p w14:paraId="78694412" w14:textId="78F35CD5" w:rsidR="009E104B" w:rsidRPr="009E104B" w:rsidRDefault="00FF56F5" w:rsidP="007C051C">
      <w:pPr>
        <w:pStyle w:val="ListParagraph"/>
        <w:numPr>
          <w:ilvl w:val="0"/>
          <w:numId w:val="9"/>
        </w:numPr>
        <w:spacing w:after="0" w:line="240" w:lineRule="auto"/>
        <w:ind w:right="864"/>
        <w:rPr>
          <w:rFonts w:ascii="Garamond" w:eastAsia="Garamond" w:hAnsi="Garamond" w:cs="Garamond"/>
          <w:b/>
          <w:sz w:val="21"/>
          <w:szCs w:val="21"/>
          <w:lang w:val="es-SV" w:eastAsia="es-SV"/>
        </w:rPr>
      </w:pPr>
      <w:r w:rsidRPr="007C051C">
        <w:rPr>
          <w:rFonts w:ascii="Garamond" w:eastAsia="Garamond" w:hAnsi="Garamond" w:cs="Garamond"/>
          <w:sz w:val="21"/>
          <w:szCs w:val="21"/>
          <w:lang w:val="es-SV" w:eastAsia="es-SV"/>
        </w:rPr>
        <w:t xml:space="preserve">Si un estudiante no se inscribe en otra escuela tras una expulsión o después de abandonar el plantel, pueda que se estén infringiendo las leyes de asistencia obligatoria a la escuela.  Esto puede acarrear sanciones tanto civiles como penales para el estudiante o para sus padres o tutores.  </w:t>
      </w:r>
    </w:p>
    <w:p w14:paraId="14F4D141" w14:textId="77777777" w:rsidR="006A2E04" w:rsidRPr="00EE1058" w:rsidRDefault="006A2E04" w:rsidP="006A2E04">
      <w:pPr>
        <w:spacing w:after="0" w:line="240" w:lineRule="auto"/>
        <w:ind w:left="1440" w:right="864"/>
        <w:rPr>
          <w:rFonts w:ascii="Garamond" w:eastAsia="Garamond" w:hAnsi="Garamond" w:cs="Garamond"/>
          <w:sz w:val="6"/>
          <w:szCs w:val="12"/>
          <w:lang w:val="es-SV" w:eastAsia="es-SV"/>
        </w:rPr>
      </w:pPr>
    </w:p>
    <w:tbl>
      <w:tblPr>
        <w:tblW w:w="0" w:type="auto"/>
        <w:tblInd w:w="18" w:type="dxa"/>
        <w:tblCellMar>
          <w:left w:w="60" w:type="dxa"/>
          <w:right w:w="60" w:type="dxa"/>
        </w:tblCellMar>
        <w:tblLook w:val="04A0" w:firstRow="1" w:lastRow="0" w:firstColumn="1" w:lastColumn="0" w:noHBand="0" w:noVBand="1"/>
      </w:tblPr>
      <w:tblGrid>
        <w:gridCol w:w="10800"/>
      </w:tblGrid>
      <w:tr w:rsidR="006A2E04" w:rsidRPr="00ED00CB" w14:paraId="674ED7DD" w14:textId="77777777" w:rsidTr="00ED00CB">
        <w:trPr>
          <w:trHeight w:val="527"/>
        </w:trPr>
        <w:tc>
          <w:tcPr>
            <w:tcW w:w="10800" w:type="dxa"/>
            <w:tcBorders>
              <w:top w:val="single" w:sz="4" w:space="0" w:color="auto"/>
              <w:left w:val="single" w:sz="4" w:space="0" w:color="auto"/>
              <w:bottom w:val="single" w:sz="4" w:space="0" w:color="auto"/>
              <w:right w:val="single" w:sz="4" w:space="0" w:color="auto"/>
            </w:tcBorders>
            <w:shd w:val="clear" w:color="auto" w:fill="00B050"/>
            <w:tcMar>
              <w:top w:w="0" w:type="dxa"/>
              <w:left w:w="60" w:type="dxa"/>
              <w:bottom w:w="0" w:type="dxa"/>
              <w:right w:w="60" w:type="dxa"/>
            </w:tcMar>
          </w:tcPr>
          <w:p w14:paraId="0F0C5613" w14:textId="3DAE7088" w:rsidR="006A2E04" w:rsidRPr="00FF56F5" w:rsidRDefault="006A2E04" w:rsidP="00CC0B4E">
            <w:pPr>
              <w:numPr>
                <w:ilvl w:val="0"/>
                <w:numId w:val="3"/>
              </w:numPr>
              <w:spacing w:after="0" w:line="240" w:lineRule="auto"/>
              <w:ind w:right="864" w:hanging="378"/>
              <w:contextualSpacing/>
              <w:rPr>
                <w:rFonts w:ascii="Georgia" w:eastAsia="Georgia" w:hAnsi="Georgia" w:cs="Georgia"/>
                <w:b/>
                <w:sz w:val="23"/>
                <w:szCs w:val="23"/>
                <w:lang w:val="es-SV" w:eastAsia="es-SV"/>
              </w:rPr>
            </w:pPr>
            <w:r w:rsidRPr="00ED00CB">
              <w:rPr>
                <w:rFonts w:ascii="Georgia" w:eastAsia="Georgia" w:hAnsi="Georgia" w:cs="Georgia"/>
                <w:b/>
                <w:color w:val="FFFFFF" w:themeColor="background1"/>
                <w:sz w:val="23"/>
                <w:szCs w:val="23"/>
                <w:lang w:val="es-SV" w:eastAsia="es-SV"/>
              </w:rPr>
              <w:t xml:space="preserve">Existen algunas restricciones sobre </w:t>
            </w:r>
            <w:r w:rsidR="00A07864" w:rsidRPr="00ED00CB">
              <w:rPr>
                <w:rFonts w:ascii="Georgia" w:eastAsia="Georgia" w:hAnsi="Georgia" w:cs="Georgia"/>
                <w:b/>
                <w:color w:val="FFFFFF" w:themeColor="background1"/>
                <w:sz w:val="23"/>
                <w:szCs w:val="23"/>
                <w:lang w:val="es-SV" w:eastAsia="es-SV"/>
              </w:rPr>
              <w:t>el</w:t>
            </w:r>
            <w:r w:rsidRPr="00ED00CB">
              <w:rPr>
                <w:rFonts w:ascii="Georgia" w:eastAsia="Georgia" w:hAnsi="Georgia" w:cs="Georgia"/>
                <w:b/>
                <w:color w:val="FFFFFF" w:themeColor="background1"/>
                <w:sz w:val="23"/>
                <w:szCs w:val="23"/>
                <w:lang w:val="es-SV" w:eastAsia="es-SV"/>
              </w:rPr>
              <w:t xml:space="preserve"> tiempo </w:t>
            </w:r>
            <w:r w:rsidR="00A07864" w:rsidRPr="00ED00CB">
              <w:rPr>
                <w:rFonts w:ascii="Georgia" w:eastAsia="Georgia" w:hAnsi="Georgia" w:cs="Georgia"/>
                <w:b/>
                <w:color w:val="FFFFFF" w:themeColor="background1"/>
                <w:sz w:val="23"/>
                <w:szCs w:val="23"/>
                <w:lang w:val="es-SV" w:eastAsia="es-SV"/>
              </w:rPr>
              <w:t xml:space="preserve">que </w:t>
            </w:r>
            <w:r w:rsidRPr="00ED00CB">
              <w:rPr>
                <w:rFonts w:ascii="Georgia" w:eastAsia="Georgia" w:hAnsi="Georgia" w:cs="Georgia"/>
                <w:b/>
                <w:color w:val="FFFFFF" w:themeColor="background1"/>
                <w:sz w:val="23"/>
                <w:szCs w:val="23"/>
                <w:lang w:val="es-SV" w:eastAsia="es-SV"/>
              </w:rPr>
              <w:t>un estudiante</w:t>
            </w:r>
            <w:r w:rsidR="00A07864" w:rsidRPr="00ED00CB">
              <w:rPr>
                <w:rFonts w:ascii="Georgia" w:eastAsia="Georgia" w:hAnsi="Georgia" w:cs="Georgia"/>
                <w:b/>
                <w:color w:val="FFFFFF" w:themeColor="background1"/>
                <w:sz w:val="23"/>
                <w:szCs w:val="23"/>
                <w:lang w:val="es-SV" w:eastAsia="es-SV"/>
              </w:rPr>
              <w:t xml:space="preserve"> puede permanecer suspendido</w:t>
            </w:r>
            <w:r w:rsidRPr="00ED00CB">
              <w:rPr>
                <w:rFonts w:ascii="Georgia" w:eastAsia="Georgia" w:hAnsi="Georgia" w:cs="Georgia"/>
                <w:b/>
                <w:color w:val="FFFFFF" w:themeColor="background1"/>
                <w:sz w:val="23"/>
                <w:szCs w:val="23"/>
                <w:lang w:val="es-SV" w:eastAsia="es-SV"/>
              </w:rPr>
              <w:t>.</w:t>
            </w:r>
          </w:p>
        </w:tc>
      </w:tr>
    </w:tbl>
    <w:p w14:paraId="450BE0F1" w14:textId="41D63CF6" w:rsidR="009E104B" w:rsidRPr="00EE1058" w:rsidRDefault="009E104B" w:rsidP="006A2E04">
      <w:pPr>
        <w:spacing w:after="0" w:line="240" w:lineRule="auto"/>
        <w:ind w:right="864"/>
        <w:rPr>
          <w:rFonts w:ascii="Garamond" w:eastAsia="Garamond" w:hAnsi="Garamond" w:cs="Garamond"/>
          <w:sz w:val="6"/>
          <w:szCs w:val="6"/>
          <w:lang w:val="es-SV" w:eastAsia="es-SV"/>
        </w:rPr>
      </w:pPr>
    </w:p>
    <w:p w14:paraId="33BEBCAA" w14:textId="7491C502" w:rsidR="009E104B" w:rsidRPr="00E45CDA" w:rsidRDefault="00B527EF" w:rsidP="009E104B">
      <w:pPr>
        <w:pStyle w:val="ListParagraph"/>
        <w:numPr>
          <w:ilvl w:val="0"/>
          <w:numId w:val="10"/>
        </w:numPr>
        <w:spacing w:after="0" w:line="240" w:lineRule="auto"/>
        <w:ind w:left="709" w:right="864" w:hanging="283"/>
        <w:rPr>
          <w:rFonts w:ascii="Garamond" w:eastAsia="Garamond" w:hAnsi="Garamond" w:cs="Garamond"/>
          <w:b/>
          <w:sz w:val="21"/>
          <w:szCs w:val="21"/>
          <w:lang w:val="es-SV" w:eastAsia="es-SV"/>
        </w:rPr>
      </w:pPr>
      <w:r w:rsidRPr="00E45CDA">
        <w:rPr>
          <w:rFonts w:ascii="Garamond" w:eastAsia="Garamond" w:hAnsi="Garamond" w:cs="Garamond"/>
          <w:sz w:val="21"/>
          <w:szCs w:val="21"/>
          <w:lang w:val="es-SV" w:eastAsia="es-SV"/>
        </w:rPr>
        <w:t>En caso de un incidente</w:t>
      </w:r>
      <w:r w:rsidR="000263D3" w:rsidRPr="00E45CDA">
        <w:rPr>
          <w:rFonts w:ascii="Garamond" w:eastAsia="Garamond" w:hAnsi="Garamond" w:cs="Garamond"/>
          <w:sz w:val="21"/>
          <w:szCs w:val="21"/>
          <w:lang w:val="es-SV" w:eastAsia="es-SV"/>
        </w:rPr>
        <w:t xml:space="preserve"> aislado, los estudiantes de los grados K-5 no pueden recibir una suspensión para abandonar la escuela por más de cinco días escolares consecutivos</w:t>
      </w:r>
      <w:r w:rsidR="009E104B" w:rsidRPr="00E45CDA">
        <w:rPr>
          <w:rFonts w:ascii="Garamond" w:eastAsia="Garamond" w:hAnsi="Garamond" w:cs="Garamond"/>
          <w:sz w:val="21"/>
          <w:szCs w:val="21"/>
          <w:lang w:val="es-SV" w:eastAsia="es-SV"/>
        </w:rPr>
        <w:t>.</w:t>
      </w:r>
      <w:r w:rsidR="000263D3" w:rsidRPr="00E45CDA">
        <w:rPr>
          <w:rFonts w:ascii="Garamond" w:eastAsia="Garamond" w:hAnsi="Garamond" w:cs="Garamond"/>
          <w:sz w:val="21"/>
          <w:szCs w:val="21"/>
          <w:lang w:val="es-SV" w:eastAsia="es-SV"/>
        </w:rPr>
        <w:t xml:space="preserve"> Además, los estudiantes de los grados 6-12 no pueden recibir una suspensión para abandonar la escuela debido a un incidente aislado por más de diez días escolares consecutivos.</w:t>
      </w:r>
    </w:p>
    <w:p w14:paraId="173FC0DC" w14:textId="75EFEED9" w:rsidR="000263D3" w:rsidRPr="00E45CDA" w:rsidRDefault="000263D3" w:rsidP="009E104B">
      <w:pPr>
        <w:pStyle w:val="ListParagraph"/>
        <w:numPr>
          <w:ilvl w:val="0"/>
          <w:numId w:val="10"/>
        </w:numPr>
        <w:spacing w:after="0" w:line="240" w:lineRule="auto"/>
        <w:ind w:left="709" w:right="864" w:hanging="283"/>
        <w:rPr>
          <w:rFonts w:ascii="Garamond" w:eastAsia="Garamond" w:hAnsi="Garamond" w:cs="Garamond"/>
          <w:b/>
          <w:sz w:val="21"/>
          <w:szCs w:val="21"/>
          <w:lang w:val="es-SV" w:eastAsia="es-SV"/>
        </w:rPr>
      </w:pPr>
      <w:r w:rsidRPr="00E45CDA">
        <w:rPr>
          <w:rFonts w:ascii="Garamond" w:eastAsia="Garamond" w:hAnsi="Garamond" w:cs="Garamond"/>
          <w:sz w:val="21"/>
          <w:szCs w:val="21"/>
          <w:lang w:val="es-SV" w:eastAsia="es-SV"/>
        </w:rPr>
        <w:t>En general, no se puede suspender a un estudiante por más de veinte días escolares acumulativos durante un año académico. Las excepciones requieren una justificación por escrito del</w:t>
      </w:r>
      <w:r w:rsidR="00E45427" w:rsidRPr="00E45CDA">
        <w:rPr>
          <w:rFonts w:ascii="Garamond" w:eastAsia="Garamond" w:hAnsi="Garamond" w:cs="Garamond"/>
          <w:sz w:val="21"/>
          <w:szCs w:val="21"/>
          <w:lang w:val="es-SV" w:eastAsia="es-SV"/>
        </w:rPr>
        <w:t xml:space="preserve"> director de la escuela independiente </w:t>
      </w:r>
      <w:r w:rsidR="00E45427" w:rsidRPr="00E45CDA">
        <w:rPr>
          <w:rFonts w:ascii="Garamond" w:eastAsia="Garamond" w:hAnsi="Garamond" w:cs="Garamond"/>
          <w:spacing w:val="-6"/>
          <w:sz w:val="21"/>
          <w:szCs w:val="21"/>
          <w:lang w:val="es-SV" w:eastAsia="es-SV"/>
        </w:rPr>
        <w:t>(</w:t>
      </w:r>
      <w:proofErr w:type="spellStart"/>
      <w:r w:rsidR="00E45427" w:rsidRPr="00E45CDA">
        <w:rPr>
          <w:rFonts w:ascii="Garamond" w:eastAsia="Garamond" w:hAnsi="Garamond" w:cs="Garamond"/>
          <w:i/>
          <w:spacing w:val="-6"/>
          <w:sz w:val="21"/>
          <w:szCs w:val="21"/>
          <w:lang w:val="es-SV" w:eastAsia="es-SV"/>
        </w:rPr>
        <w:t>charter</w:t>
      </w:r>
      <w:proofErr w:type="spellEnd"/>
      <w:r w:rsidR="00E45427" w:rsidRPr="00E45CDA">
        <w:rPr>
          <w:rFonts w:ascii="Garamond" w:eastAsia="Garamond" w:hAnsi="Garamond" w:cs="Garamond"/>
          <w:spacing w:val="-6"/>
          <w:sz w:val="21"/>
          <w:szCs w:val="21"/>
          <w:lang w:val="es-SV" w:eastAsia="es-SV"/>
        </w:rPr>
        <w:t xml:space="preserve">) </w:t>
      </w:r>
      <w:r w:rsidR="00E45427" w:rsidRPr="00E45CDA">
        <w:rPr>
          <w:rFonts w:ascii="Garamond" w:eastAsia="Garamond" w:hAnsi="Garamond" w:cs="Garamond"/>
          <w:sz w:val="21"/>
          <w:szCs w:val="21"/>
          <w:lang w:val="es-SV" w:eastAsia="es-SV"/>
        </w:rPr>
        <w:t>en la que se explique por qué la medida disciplinaria fue más adecuada que las respuestas alternativas.</w:t>
      </w:r>
    </w:p>
    <w:p w14:paraId="63FC5235" w14:textId="77777777" w:rsidR="00EE1058" w:rsidRPr="00EE1058" w:rsidRDefault="00EE1058" w:rsidP="00EE1058">
      <w:pPr>
        <w:pStyle w:val="ListParagraph"/>
        <w:spacing w:after="0" w:line="240" w:lineRule="auto"/>
        <w:ind w:left="709" w:right="864"/>
        <w:rPr>
          <w:rFonts w:ascii="Garamond" w:eastAsia="Garamond" w:hAnsi="Garamond" w:cs="Garamond"/>
          <w:b/>
          <w:sz w:val="6"/>
          <w:szCs w:val="6"/>
          <w:highlight w:val="yellow"/>
          <w:lang w:val="es-SV" w:eastAsia="es-SV"/>
        </w:rPr>
      </w:pPr>
    </w:p>
    <w:p w14:paraId="70080107" w14:textId="02A138E8" w:rsidR="00FF56F5" w:rsidRPr="00EE1058" w:rsidRDefault="00FF56F5" w:rsidP="00243FBD">
      <w:pPr>
        <w:spacing w:after="0" w:line="240" w:lineRule="auto"/>
        <w:ind w:right="864"/>
        <w:rPr>
          <w:rFonts w:ascii="Garamond" w:eastAsia="Garamond" w:hAnsi="Garamond" w:cs="Garamond"/>
          <w:b/>
          <w:sz w:val="4"/>
          <w:szCs w:val="4"/>
          <w:lang w:val="es-SV" w:eastAsia="es-SV"/>
        </w:rPr>
      </w:pPr>
      <w:r w:rsidRPr="009E104B">
        <w:rPr>
          <w:rFonts w:ascii="Garamond" w:eastAsia="Garamond" w:hAnsi="Garamond" w:cs="Garamond"/>
          <w:sz w:val="21"/>
          <w:szCs w:val="21"/>
          <w:lang w:val="es-SV" w:eastAsia="es-SV"/>
        </w:rPr>
        <w:t xml:space="preserve">  </w:t>
      </w:r>
    </w:p>
    <w:tbl>
      <w:tblPr>
        <w:tblW w:w="10800" w:type="auto"/>
        <w:tblInd w:w="18" w:type="dxa"/>
        <w:tblCellMar>
          <w:left w:w="60" w:type="dxa"/>
          <w:right w:w="60" w:type="dxa"/>
        </w:tblCellMar>
        <w:tblLook w:val="04A0" w:firstRow="1" w:lastRow="0" w:firstColumn="1" w:lastColumn="0" w:noHBand="0" w:noVBand="1"/>
      </w:tblPr>
      <w:tblGrid>
        <w:gridCol w:w="10800"/>
      </w:tblGrid>
      <w:tr w:rsidR="00FF56F5" w:rsidRPr="00ED00CB" w14:paraId="230EB657" w14:textId="77777777" w:rsidTr="00ED00CB">
        <w:trPr>
          <w:trHeight w:val="368"/>
        </w:trPr>
        <w:tc>
          <w:tcPr>
            <w:tcW w:w="10800" w:type="dxa"/>
            <w:tcBorders>
              <w:top w:val="single" w:sz="4" w:space="0" w:color="auto"/>
              <w:left w:val="single" w:sz="4" w:space="0" w:color="auto"/>
              <w:bottom w:val="single" w:sz="4" w:space="0" w:color="auto"/>
              <w:right w:val="single" w:sz="4" w:space="0" w:color="auto"/>
            </w:tcBorders>
            <w:shd w:val="clear" w:color="auto" w:fill="00B050"/>
            <w:tcMar>
              <w:top w:w="0" w:type="dxa"/>
              <w:left w:w="60" w:type="dxa"/>
              <w:bottom w:w="0" w:type="dxa"/>
              <w:right w:w="60" w:type="dxa"/>
            </w:tcMar>
          </w:tcPr>
          <w:p w14:paraId="7E1C69AB" w14:textId="77777777" w:rsidR="00FF56F5" w:rsidRPr="00FF56F5" w:rsidRDefault="00FF56F5" w:rsidP="007C051C">
            <w:pPr>
              <w:numPr>
                <w:ilvl w:val="0"/>
                <w:numId w:val="3"/>
              </w:numPr>
              <w:spacing w:after="0" w:line="240" w:lineRule="auto"/>
              <w:ind w:right="864" w:hanging="378"/>
              <w:rPr>
                <w:rFonts w:ascii="Georgia" w:eastAsia="Georgia" w:hAnsi="Georgia" w:cs="Georgia"/>
                <w:b/>
                <w:sz w:val="23"/>
                <w:szCs w:val="23"/>
                <w:lang w:val="es-SV" w:eastAsia="es-SV"/>
              </w:rPr>
            </w:pPr>
            <w:r w:rsidRPr="00ED00CB">
              <w:rPr>
                <w:rFonts w:ascii="Georgia" w:eastAsia="Georgia" w:hAnsi="Georgia" w:cs="Georgia"/>
                <w:b/>
                <w:color w:val="FFFFFF" w:themeColor="background1"/>
                <w:sz w:val="23"/>
                <w:szCs w:val="23"/>
                <w:lang w:val="es-SV" w:eastAsia="es-SV"/>
              </w:rPr>
              <w:t>ACTIVISTAS POR LA JUSTICIA Y LA EDUCACIÓN (O AJE)</w:t>
            </w:r>
          </w:p>
        </w:tc>
      </w:tr>
    </w:tbl>
    <w:p w14:paraId="0675ECC5" w14:textId="77777777" w:rsidR="00FF56F5" w:rsidRPr="00EE1058" w:rsidRDefault="00FF56F5" w:rsidP="00FF56F5">
      <w:pPr>
        <w:spacing w:after="0" w:line="240" w:lineRule="auto"/>
        <w:ind w:right="864"/>
        <w:rPr>
          <w:rFonts w:ascii="Garamond" w:eastAsia="Garamond" w:hAnsi="Garamond" w:cs="Garamond"/>
          <w:b/>
          <w:sz w:val="6"/>
          <w:szCs w:val="16"/>
          <w:lang w:val="es-SV" w:eastAsia="es-SV"/>
        </w:rPr>
      </w:pPr>
    </w:p>
    <w:p w14:paraId="3C543E1A" w14:textId="5D9DC681" w:rsidR="00F305B3" w:rsidRDefault="00FF56F5" w:rsidP="00243FBD">
      <w:pPr>
        <w:spacing w:after="0" w:line="240" w:lineRule="auto"/>
        <w:contextualSpacing/>
        <w:rPr>
          <w:rFonts w:ascii="Garamond" w:eastAsia="Garamond" w:hAnsi="Garamond" w:cs="Garamond"/>
          <w:sz w:val="18"/>
          <w:szCs w:val="18"/>
          <w:lang w:val="es-SV" w:eastAsia="es-SV"/>
        </w:rPr>
      </w:pPr>
      <w:r w:rsidRPr="00243FBD">
        <w:rPr>
          <w:rFonts w:ascii="Garamond" w:eastAsia="Garamond" w:hAnsi="Garamond" w:cs="Garamond"/>
          <w:sz w:val="18"/>
          <w:szCs w:val="18"/>
          <w:lang w:val="es-SV" w:eastAsia="es-SV"/>
        </w:rPr>
        <w:t>Si tiene alguna pregunta o si desea solicitar nuestra ayuda para impugnar una suspensión o una expulsión:</w:t>
      </w:r>
      <w:r w:rsidR="00243FBD" w:rsidRPr="00243FBD">
        <w:rPr>
          <w:rFonts w:ascii="Garamond" w:eastAsia="Garamond" w:hAnsi="Garamond" w:cs="Garamond"/>
          <w:sz w:val="18"/>
          <w:szCs w:val="18"/>
          <w:lang w:val="es-SV" w:eastAsia="es-SV"/>
        </w:rPr>
        <w:t xml:space="preserve"> </w:t>
      </w:r>
      <w:r w:rsidRPr="00243FBD">
        <w:rPr>
          <w:rFonts w:ascii="Garamond" w:eastAsia="Garamond" w:hAnsi="Garamond" w:cs="Garamond"/>
          <w:sz w:val="18"/>
          <w:szCs w:val="18"/>
          <w:lang w:val="es-SV" w:eastAsia="es-SV"/>
        </w:rPr>
        <w:t xml:space="preserve">Llame, escriba o visite a </w:t>
      </w:r>
      <w:proofErr w:type="spellStart"/>
      <w:r w:rsidRPr="00243FBD">
        <w:rPr>
          <w:rFonts w:ascii="Garamond" w:eastAsia="Garamond" w:hAnsi="Garamond" w:cs="Garamond"/>
          <w:sz w:val="18"/>
          <w:szCs w:val="18"/>
          <w:lang w:val="es-SV" w:eastAsia="es-SV"/>
        </w:rPr>
        <w:t>Advocates</w:t>
      </w:r>
      <w:proofErr w:type="spellEnd"/>
      <w:r w:rsidRPr="00243FBD">
        <w:rPr>
          <w:rFonts w:ascii="Garamond" w:eastAsia="Garamond" w:hAnsi="Garamond" w:cs="Garamond"/>
          <w:sz w:val="18"/>
          <w:szCs w:val="18"/>
          <w:lang w:val="es-SV" w:eastAsia="es-SV"/>
        </w:rPr>
        <w:t xml:space="preserve"> </w:t>
      </w:r>
      <w:proofErr w:type="spellStart"/>
      <w:r w:rsidRPr="00243FBD">
        <w:rPr>
          <w:rFonts w:ascii="Garamond" w:eastAsia="Garamond" w:hAnsi="Garamond" w:cs="Garamond"/>
          <w:sz w:val="18"/>
          <w:szCs w:val="18"/>
          <w:lang w:val="es-SV" w:eastAsia="es-SV"/>
        </w:rPr>
        <w:t>for</w:t>
      </w:r>
      <w:proofErr w:type="spellEnd"/>
      <w:r w:rsidRPr="00243FBD">
        <w:rPr>
          <w:rFonts w:ascii="Garamond" w:eastAsia="Garamond" w:hAnsi="Garamond" w:cs="Garamond"/>
          <w:sz w:val="18"/>
          <w:szCs w:val="18"/>
          <w:lang w:val="es-SV" w:eastAsia="es-SV"/>
        </w:rPr>
        <w:t xml:space="preserve"> </w:t>
      </w:r>
      <w:proofErr w:type="spellStart"/>
      <w:r w:rsidRPr="00243FBD">
        <w:rPr>
          <w:rFonts w:ascii="Garamond" w:eastAsia="Garamond" w:hAnsi="Garamond" w:cs="Garamond"/>
          <w:sz w:val="18"/>
          <w:szCs w:val="18"/>
          <w:lang w:val="es-SV" w:eastAsia="es-SV"/>
        </w:rPr>
        <w:t>Justice</w:t>
      </w:r>
      <w:proofErr w:type="spellEnd"/>
      <w:r w:rsidRPr="00243FBD">
        <w:rPr>
          <w:rFonts w:ascii="Garamond" w:eastAsia="Garamond" w:hAnsi="Garamond" w:cs="Garamond"/>
          <w:sz w:val="18"/>
          <w:szCs w:val="18"/>
          <w:lang w:val="es-SV" w:eastAsia="es-SV"/>
        </w:rPr>
        <w:t xml:space="preserve"> and </w:t>
      </w:r>
      <w:proofErr w:type="spellStart"/>
      <w:r w:rsidRPr="00243FBD">
        <w:rPr>
          <w:rFonts w:ascii="Garamond" w:eastAsia="Garamond" w:hAnsi="Garamond" w:cs="Garamond"/>
          <w:sz w:val="18"/>
          <w:szCs w:val="18"/>
          <w:lang w:val="es-SV" w:eastAsia="es-SV"/>
        </w:rPr>
        <w:t>Education</w:t>
      </w:r>
      <w:proofErr w:type="spellEnd"/>
      <w:r w:rsidR="00F305B3">
        <w:rPr>
          <w:rFonts w:ascii="Garamond" w:eastAsia="Garamond" w:hAnsi="Garamond" w:cs="Garamond"/>
          <w:sz w:val="18"/>
          <w:szCs w:val="18"/>
          <w:lang w:val="es-SV" w:eastAsia="es-SV"/>
        </w:rPr>
        <w:t xml:space="preserve"> (</w:t>
      </w:r>
      <w:r w:rsidRPr="00243FBD">
        <w:rPr>
          <w:rFonts w:ascii="Garamond" w:eastAsia="Garamond" w:hAnsi="Garamond" w:cs="Garamond"/>
          <w:sz w:val="18"/>
          <w:szCs w:val="18"/>
          <w:lang w:val="es-SV" w:eastAsia="es-SV"/>
        </w:rPr>
        <w:t xml:space="preserve">AJE): (202) 678-8060 • </w:t>
      </w:r>
      <w:r w:rsidRPr="00FA7E34">
        <w:rPr>
          <w:rFonts w:ascii="Garamond" w:eastAsia="Garamond" w:hAnsi="Garamond" w:cs="Garamond"/>
          <w:color w:val="0000FF"/>
          <w:sz w:val="18"/>
          <w:szCs w:val="18"/>
          <w:u w:val="single"/>
          <w:lang w:val="es-SV" w:eastAsia="es-SV"/>
        </w:rPr>
        <w:t>information@aje-dc.org</w:t>
      </w:r>
      <w:r w:rsidRPr="00243FBD">
        <w:rPr>
          <w:rFonts w:ascii="Garamond" w:eastAsia="Garamond" w:hAnsi="Garamond" w:cs="Garamond"/>
          <w:sz w:val="18"/>
          <w:szCs w:val="18"/>
          <w:lang w:val="es-SV" w:eastAsia="es-SV"/>
        </w:rPr>
        <w:t xml:space="preserve"> • </w:t>
      </w:r>
      <w:r w:rsidR="00E45CDA">
        <w:rPr>
          <w:rFonts w:ascii="Garamond" w:eastAsia="Garamond" w:hAnsi="Garamond" w:cs="Garamond"/>
          <w:sz w:val="18"/>
          <w:szCs w:val="18"/>
          <w:lang w:val="es-SV" w:eastAsia="es-SV"/>
        </w:rPr>
        <w:t>1200</w:t>
      </w:r>
      <w:r w:rsidRPr="00243FBD">
        <w:rPr>
          <w:rFonts w:ascii="Garamond" w:hAnsi="Garamond"/>
          <w:sz w:val="18"/>
          <w:szCs w:val="18"/>
          <w:lang w:val="es-SV"/>
        </w:rPr>
        <w:t xml:space="preserve"> </w:t>
      </w:r>
      <w:r w:rsidR="00E45CDA">
        <w:rPr>
          <w:rFonts w:ascii="Garamond" w:hAnsi="Garamond"/>
          <w:sz w:val="18"/>
          <w:szCs w:val="18"/>
          <w:lang w:val="es-SV"/>
        </w:rPr>
        <w:t>G S</w:t>
      </w:r>
      <w:r w:rsidR="00F305B3">
        <w:rPr>
          <w:rFonts w:ascii="Garamond" w:hAnsi="Garamond"/>
          <w:sz w:val="18"/>
          <w:szCs w:val="18"/>
          <w:lang w:val="es-SV"/>
        </w:rPr>
        <w:t>treet,</w:t>
      </w:r>
      <w:r w:rsidR="00845DCB">
        <w:rPr>
          <w:rFonts w:ascii="Garamond" w:hAnsi="Garamond"/>
          <w:sz w:val="18"/>
          <w:szCs w:val="18"/>
          <w:lang w:val="es-SV"/>
        </w:rPr>
        <w:t xml:space="preserve"> </w:t>
      </w:r>
      <w:r w:rsidRPr="00243FBD">
        <w:rPr>
          <w:rFonts w:ascii="Garamond" w:hAnsi="Garamond"/>
          <w:sz w:val="18"/>
          <w:szCs w:val="18"/>
          <w:lang w:val="es-SV"/>
        </w:rPr>
        <w:t>NW</w:t>
      </w:r>
      <w:r w:rsidR="00845DCB">
        <w:rPr>
          <w:rFonts w:ascii="Garamond" w:hAnsi="Garamond"/>
          <w:sz w:val="18"/>
          <w:szCs w:val="18"/>
          <w:lang w:val="es-SV"/>
        </w:rPr>
        <w:t xml:space="preserve">, </w:t>
      </w:r>
      <w:r w:rsidR="00E45CDA">
        <w:rPr>
          <w:rFonts w:ascii="Garamond" w:hAnsi="Garamond"/>
          <w:sz w:val="18"/>
          <w:szCs w:val="18"/>
          <w:lang w:val="es-SV"/>
        </w:rPr>
        <w:t>S</w:t>
      </w:r>
      <w:r w:rsidR="00F305B3">
        <w:rPr>
          <w:rFonts w:ascii="Garamond" w:hAnsi="Garamond"/>
          <w:sz w:val="18"/>
          <w:szCs w:val="18"/>
          <w:lang w:val="es-SV"/>
        </w:rPr>
        <w:t>ui</w:t>
      </w:r>
      <w:r w:rsidR="00E45CDA">
        <w:rPr>
          <w:rFonts w:ascii="Garamond" w:hAnsi="Garamond"/>
          <w:sz w:val="18"/>
          <w:szCs w:val="18"/>
          <w:lang w:val="es-SV"/>
        </w:rPr>
        <w:t>te 725</w:t>
      </w:r>
      <w:r w:rsidR="00F305B3">
        <w:rPr>
          <w:rFonts w:ascii="Garamond" w:eastAsia="Garamond" w:hAnsi="Garamond" w:cs="Garamond"/>
          <w:sz w:val="18"/>
          <w:szCs w:val="18"/>
          <w:lang w:val="es-SV" w:eastAsia="es-SV"/>
        </w:rPr>
        <w:t xml:space="preserve"> • Washington, D.C. 20005</w:t>
      </w:r>
      <w:r w:rsidRPr="00243FBD">
        <w:rPr>
          <w:rFonts w:ascii="Garamond" w:eastAsia="Garamond" w:hAnsi="Garamond" w:cs="Garamond"/>
          <w:sz w:val="18"/>
          <w:szCs w:val="18"/>
          <w:lang w:val="es-SV" w:eastAsia="es-SV"/>
        </w:rPr>
        <w:t xml:space="preserve">. </w:t>
      </w:r>
    </w:p>
    <w:p w14:paraId="7EDC4A06" w14:textId="3AF3DB6A" w:rsidR="00031206" w:rsidRPr="00243FBD" w:rsidRDefault="00FF56F5" w:rsidP="00243FBD">
      <w:pPr>
        <w:spacing w:after="0" w:line="240" w:lineRule="auto"/>
        <w:contextualSpacing/>
        <w:rPr>
          <w:rFonts w:ascii="Garamond" w:eastAsia="Garamond" w:hAnsi="Garamond" w:cs="Garamond"/>
          <w:sz w:val="18"/>
          <w:szCs w:val="18"/>
          <w:lang w:val="es-SV" w:eastAsia="es-SV"/>
        </w:rPr>
      </w:pPr>
      <w:r w:rsidRPr="00243FBD">
        <w:rPr>
          <w:rFonts w:ascii="Garamond" w:eastAsia="Garamond" w:hAnsi="Garamond" w:cs="Garamond"/>
          <w:sz w:val="18"/>
          <w:szCs w:val="18"/>
          <w:lang w:val="es-SV" w:eastAsia="es-SV"/>
        </w:rPr>
        <w:t xml:space="preserve">Admisiones en el </w:t>
      </w:r>
      <w:proofErr w:type="spellStart"/>
      <w:r w:rsidRPr="00243FBD">
        <w:rPr>
          <w:rFonts w:ascii="Garamond" w:eastAsia="Garamond" w:hAnsi="Garamond" w:cs="Garamond"/>
          <w:sz w:val="18"/>
          <w:szCs w:val="18"/>
          <w:lang w:val="es-SV" w:eastAsia="es-SV"/>
        </w:rPr>
        <w:t>Mary’s</w:t>
      </w:r>
      <w:proofErr w:type="spellEnd"/>
      <w:r w:rsidRPr="00243FBD">
        <w:rPr>
          <w:rFonts w:ascii="Garamond" w:eastAsia="Garamond" w:hAnsi="Garamond" w:cs="Garamond"/>
          <w:sz w:val="18"/>
          <w:szCs w:val="18"/>
          <w:lang w:val="es-SV" w:eastAsia="es-SV"/>
        </w:rPr>
        <w:t xml:space="preserve"> Center los martes y jueves, en el 3912 de la avenida Georgia noroeste, en Washington, D</w:t>
      </w:r>
      <w:r w:rsidR="00280750" w:rsidRPr="00243FBD">
        <w:rPr>
          <w:rFonts w:ascii="Garamond" w:eastAsia="Garamond" w:hAnsi="Garamond" w:cs="Garamond"/>
          <w:sz w:val="18"/>
          <w:szCs w:val="18"/>
          <w:lang w:val="es-SV" w:eastAsia="es-SV"/>
        </w:rPr>
        <w:t>.</w:t>
      </w:r>
      <w:r w:rsidRPr="00243FBD">
        <w:rPr>
          <w:rFonts w:ascii="Garamond" w:eastAsia="Garamond" w:hAnsi="Garamond" w:cs="Garamond"/>
          <w:sz w:val="18"/>
          <w:szCs w:val="18"/>
          <w:lang w:val="es-SV" w:eastAsia="es-SV"/>
        </w:rPr>
        <w:t>C</w:t>
      </w:r>
      <w:r w:rsidR="00280750" w:rsidRPr="00243FBD">
        <w:rPr>
          <w:rFonts w:ascii="Garamond" w:eastAsia="Garamond" w:hAnsi="Garamond" w:cs="Garamond"/>
          <w:sz w:val="18"/>
          <w:szCs w:val="18"/>
          <w:lang w:val="es-SV" w:eastAsia="es-SV"/>
        </w:rPr>
        <w:t>.</w:t>
      </w:r>
      <w:r w:rsidRPr="00243FBD">
        <w:rPr>
          <w:rFonts w:ascii="Garamond" w:eastAsia="Garamond" w:hAnsi="Garamond" w:cs="Garamond"/>
          <w:sz w:val="18"/>
          <w:szCs w:val="18"/>
          <w:lang w:val="es-SV" w:eastAsia="es-SV"/>
        </w:rPr>
        <w:t xml:space="preserve"> 20011</w:t>
      </w:r>
      <w:r w:rsidR="00031206" w:rsidRPr="00243FBD">
        <w:rPr>
          <w:rFonts w:ascii="Garamond" w:hAnsi="Garamond"/>
          <w:sz w:val="18"/>
          <w:szCs w:val="18"/>
          <w:lang w:val="es-SV"/>
        </w:rPr>
        <w:t xml:space="preserve"> </w:t>
      </w:r>
    </w:p>
    <w:sectPr w:rsidR="00031206" w:rsidRPr="00243FBD" w:rsidSect="00243FBD">
      <w:footerReference w:type="even" r:id="rId10"/>
      <w:footerReference w:type="default" r:id="rId11"/>
      <w:headerReference w:type="first" r:id="rId12"/>
      <w:footerReference w:type="first" r:id="rId13"/>
      <w:pgSz w:w="12240" w:h="15840" w:code="1"/>
      <w:pgMar w:top="720" w:right="720" w:bottom="540" w:left="720" w:header="288" w:footer="0" w:gutter="0"/>
      <w:pgBorders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C6B01" w14:textId="77777777" w:rsidR="00770C8A" w:rsidRDefault="00770C8A">
      <w:r>
        <w:separator/>
      </w:r>
    </w:p>
  </w:endnote>
  <w:endnote w:type="continuationSeparator" w:id="0">
    <w:p w14:paraId="5569BB70" w14:textId="77777777" w:rsidR="00770C8A" w:rsidRDefault="007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9513" w14:textId="77777777" w:rsidR="001B171E" w:rsidRDefault="001B1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19BD90" w14:textId="77777777" w:rsidR="001B171E" w:rsidRDefault="001B1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A36B" w14:textId="77777777" w:rsidR="001B171E" w:rsidRDefault="001B171E">
    <w:pPr>
      <w:pStyle w:val="Footer"/>
      <w:framePr w:wrap="around" w:vAnchor="text" w:hAnchor="margin" w:xAlign="center" w:y="1"/>
      <w:rPr>
        <w:rStyle w:val="PageNumber"/>
      </w:rPr>
    </w:pPr>
  </w:p>
  <w:p w14:paraId="1578124C" w14:textId="21AD8EA5" w:rsidR="001B171E" w:rsidRPr="00C51E75" w:rsidRDefault="00243FBD" w:rsidP="00243FBD">
    <w:pPr>
      <w:pStyle w:val="Footer"/>
      <w:ind w:left="7110"/>
      <w:rPr>
        <w:rFonts w:ascii="Garamond" w:hAnsi="Garamond"/>
        <w:sz w:val="20"/>
        <w:szCs w:val="20"/>
      </w:rPr>
    </w:pPr>
    <w:r>
      <w:tab/>
    </w:r>
    <w:r>
      <w:tab/>
      <w:t xml:space="preserve">  </w:t>
    </w:r>
    <w:r w:rsidR="003B4222">
      <w:rPr>
        <w:rFonts w:ascii="Garamond" w:hAnsi="Garamond"/>
        <w:sz w:val="20"/>
        <w:szCs w:val="20"/>
        <w:lang w:val="es-ES_tradnl"/>
      </w:rPr>
      <w:t>Mayo</w:t>
    </w:r>
    <w:r w:rsidR="007C051C">
      <w:rPr>
        <w:rFonts w:ascii="Garamond" w:hAnsi="Garamond"/>
        <w:sz w:val="20"/>
        <w:szCs w:val="20"/>
      </w:rPr>
      <w:t xml:space="preserve"> de</w:t>
    </w:r>
    <w:r w:rsidR="009C4233">
      <w:rPr>
        <w:rFonts w:ascii="Garamond" w:hAnsi="Garamond"/>
        <w:sz w:val="20"/>
        <w:szCs w:val="20"/>
      </w:rPr>
      <w:t xml:space="preserve"> </w:t>
    </w:r>
    <w:r w:rsidR="003B4222">
      <w:rPr>
        <w:rFonts w:ascii="Garamond" w:hAnsi="Garamond"/>
        <w:sz w:val="20"/>
        <w:szCs w:val="20"/>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2262" w14:textId="77777777" w:rsidR="001B171E" w:rsidRDefault="001B171E" w:rsidP="00A10260">
    <w:pPr>
      <w:pStyle w:val="Footer"/>
      <w:tabs>
        <w:tab w:val="clear" w:pos="4320"/>
        <w:tab w:val="clear" w:pos="8640"/>
        <w:tab w:val="right" w:pos="10710"/>
      </w:tabs>
      <w:spacing w:after="0"/>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12AF6" w14:textId="77777777" w:rsidR="00770C8A" w:rsidRDefault="00770C8A">
      <w:r>
        <w:separator/>
      </w:r>
    </w:p>
  </w:footnote>
  <w:footnote w:type="continuationSeparator" w:id="0">
    <w:p w14:paraId="77A84668" w14:textId="77777777" w:rsidR="00770C8A" w:rsidRDefault="0077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6922A" w14:textId="5ECDC5B1" w:rsidR="00FF2D1D" w:rsidRDefault="00FF2D1D" w:rsidP="001E7596">
    <w:pPr>
      <w:spacing w:after="0"/>
      <w:jc w:val="center"/>
      <w:rPr>
        <w:rFonts w:ascii="Garamond" w:hAnsi="Garamond"/>
        <w:b/>
        <w:sz w:val="28"/>
        <w:szCs w:val="28"/>
      </w:rPr>
    </w:pPr>
  </w:p>
  <w:p w14:paraId="12F0CF61" w14:textId="1509D97C" w:rsidR="00EE1058" w:rsidRPr="009210CF" w:rsidRDefault="00EE1058" w:rsidP="00E45CDA">
    <w:pPr>
      <w:spacing w:after="0" w:line="240" w:lineRule="auto"/>
      <w:ind w:left="270" w:firstLine="1170"/>
      <w:rPr>
        <w:rFonts w:asciiTheme="majorHAnsi" w:hAnsiTheme="majorHAnsi"/>
        <w:b/>
        <w:color w:val="1F497D" w:themeColor="text2"/>
        <w:sz w:val="44"/>
        <w:szCs w:val="44"/>
      </w:rPr>
    </w:pPr>
    <w:r w:rsidRPr="00EE1058">
      <w:rPr>
        <w:rFonts w:asciiTheme="majorHAnsi" w:hAnsiTheme="majorHAnsi"/>
        <w:i/>
        <w:iCs/>
        <w:noProof/>
        <w:color w:val="C00000"/>
        <w:sz w:val="44"/>
        <w:szCs w:val="44"/>
      </w:rPr>
      <w:drawing>
        <wp:anchor distT="0" distB="0" distL="114300" distR="114300" simplePos="0" relativeHeight="251659264" behindDoc="0" locked="0" layoutInCell="1" allowOverlap="1" wp14:anchorId="2439F0B2" wp14:editId="04B26994">
          <wp:simplePos x="0" y="0"/>
          <wp:positionH relativeFrom="column">
            <wp:posOffset>-28575</wp:posOffset>
          </wp:positionH>
          <wp:positionV relativeFrom="paragraph">
            <wp:posOffset>44450</wp:posOffset>
          </wp:positionV>
          <wp:extent cx="1015365" cy="1033145"/>
          <wp:effectExtent l="0" t="0" r="0" b="0"/>
          <wp:wrapNone/>
          <wp:docPr id="2" name="Picture 2" descr="C:\Users\JMontgomery\Downloads\1479059_LA008_3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Montgomery\Downloads\1479059_LA008_30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DA">
      <w:rPr>
        <w:rFonts w:asciiTheme="majorHAnsi" w:hAnsiTheme="majorHAnsi"/>
        <w:b/>
        <w:color w:val="1F497D" w:themeColor="text2"/>
        <w:sz w:val="44"/>
        <w:szCs w:val="44"/>
      </w:rPr>
      <w:t xml:space="preserve">   </w:t>
    </w:r>
    <w:r w:rsidRPr="009210CF">
      <w:rPr>
        <w:rFonts w:asciiTheme="majorHAnsi" w:hAnsiTheme="majorHAnsi"/>
        <w:b/>
        <w:color w:val="1F497D" w:themeColor="text2"/>
        <w:sz w:val="44"/>
        <w:szCs w:val="44"/>
      </w:rPr>
      <w:t>Advocates for Justice and Education, Inc.</w:t>
    </w:r>
  </w:p>
  <w:p w14:paraId="06712E22" w14:textId="35E93068" w:rsidR="006E04EF" w:rsidRPr="00E45CDA" w:rsidRDefault="00E45CDA" w:rsidP="00E45CDA">
    <w:pPr>
      <w:spacing w:after="0"/>
      <w:ind w:left="1440"/>
      <w:rPr>
        <w:rFonts w:ascii="Cambria" w:hAnsi="Cambria"/>
        <w:b/>
        <w:color w:val="C00000"/>
        <w:sz w:val="20"/>
        <w:szCs w:val="20"/>
        <w:lang w:val="es-US"/>
      </w:rPr>
    </w:pPr>
    <w:r>
      <w:rPr>
        <w:rFonts w:ascii="Cambria" w:hAnsi="Cambria" w:cs="Arial"/>
        <w:i/>
        <w:color w:val="C00000"/>
        <w:sz w:val="20"/>
        <w:szCs w:val="20"/>
        <w:lang w:val="es-US"/>
      </w:rPr>
      <w:t xml:space="preserve">       </w:t>
    </w:r>
    <w:r w:rsidR="00EE1058" w:rsidRPr="00E45CDA">
      <w:rPr>
        <w:rFonts w:ascii="Cambria" w:hAnsi="Cambria" w:cs="Arial"/>
        <w:i/>
        <w:color w:val="C00000"/>
        <w:sz w:val="20"/>
        <w:szCs w:val="20"/>
        <w:lang w:val="es-US"/>
      </w:rPr>
      <w:t>El</w:t>
    </w:r>
    <w:r w:rsidR="00EE1058" w:rsidRPr="00E45CDA">
      <w:rPr>
        <w:rFonts w:ascii="Cambria" w:hAnsi="Cambria"/>
        <w:b/>
        <w:color w:val="C00000"/>
        <w:sz w:val="20"/>
        <w:szCs w:val="20"/>
        <w:lang w:val="es-US"/>
      </w:rPr>
      <w:t xml:space="preserve"> </w:t>
    </w:r>
    <w:r w:rsidR="00EE1058" w:rsidRPr="00E45CDA">
      <w:rPr>
        <w:rFonts w:ascii="Cambria" w:hAnsi="Cambria" w:cs="Arial"/>
        <w:i/>
        <w:color w:val="C00000"/>
        <w:sz w:val="20"/>
        <w:szCs w:val="20"/>
        <w:lang w:val="es-US"/>
      </w:rPr>
      <w:t>Centro de Capacitación e Información para Padres de Washington DC designado a nivel federal</w:t>
    </w:r>
  </w:p>
  <w:p w14:paraId="7895C8F9" w14:textId="77777777" w:rsidR="00FF56F5" w:rsidRPr="00EE1058" w:rsidRDefault="00FF56F5" w:rsidP="00EE1058">
    <w:pPr>
      <w:spacing w:after="0" w:line="240" w:lineRule="auto"/>
      <w:ind w:left="1260" w:right="-90"/>
      <w:jc w:val="center"/>
      <w:rPr>
        <w:rFonts w:ascii="Georgia" w:hAnsi="Georgia"/>
        <w:b/>
        <w:color w:val="1F497D" w:themeColor="text2"/>
        <w:sz w:val="26"/>
        <w:szCs w:val="26"/>
      </w:rPr>
    </w:pPr>
    <w:proofErr w:type="spellStart"/>
    <w:r w:rsidRPr="00EE1058">
      <w:rPr>
        <w:rFonts w:ascii="Georgia" w:hAnsi="Georgia"/>
        <w:b/>
        <w:color w:val="1F497D" w:themeColor="text2"/>
        <w:sz w:val="26"/>
        <w:szCs w:val="26"/>
      </w:rPr>
      <w:t>Conozca</w:t>
    </w:r>
    <w:proofErr w:type="spellEnd"/>
    <w:r w:rsidRPr="00EE1058">
      <w:rPr>
        <w:rFonts w:ascii="Georgia" w:hAnsi="Georgia"/>
        <w:b/>
        <w:color w:val="1F497D" w:themeColor="text2"/>
        <w:sz w:val="26"/>
        <w:szCs w:val="26"/>
      </w:rPr>
      <w:t xml:space="preserve"> </w:t>
    </w:r>
    <w:proofErr w:type="spellStart"/>
    <w:r w:rsidRPr="00EE1058">
      <w:rPr>
        <w:rFonts w:ascii="Georgia" w:hAnsi="Georgia"/>
        <w:b/>
        <w:color w:val="1F497D" w:themeColor="text2"/>
        <w:sz w:val="26"/>
        <w:szCs w:val="26"/>
      </w:rPr>
      <w:t>sus</w:t>
    </w:r>
    <w:proofErr w:type="spellEnd"/>
    <w:r w:rsidRPr="00EE1058">
      <w:rPr>
        <w:rFonts w:ascii="Georgia" w:hAnsi="Georgia"/>
        <w:b/>
        <w:color w:val="1F497D" w:themeColor="text2"/>
        <w:sz w:val="26"/>
        <w:szCs w:val="26"/>
      </w:rPr>
      <w:t xml:space="preserve"> derechos: </w:t>
    </w:r>
  </w:p>
  <w:p w14:paraId="254BFDE8" w14:textId="77777777" w:rsidR="00FF56F5" w:rsidRPr="00EE1058" w:rsidRDefault="00FF56F5" w:rsidP="00EE1058">
    <w:pPr>
      <w:spacing w:after="0"/>
      <w:ind w:left="1260" w:right="-90"/>
      <w:jc w:val="center"/>
      <w:rPr>
        <w:rFonts w:ascii="Georgia" w:hAnsi="Georgia"/>
        <w:b/>
        <w:color w:val="1F497D" w:themeColor="text2"/>
        <w:sz w:val="26"/>
        <w:szCs w:val="26"/>
      </w:rPr>
    </w:pPr>
    <w:proofErr w:type="spellStart"/>
    <w:r w:rsidRPr="00EE1058">
      <w:rPr>
        <w:rFonts w:ascii="Georgia" w:hAnsi="Georgia"/>
        <w:b/>
        <w:color w:val="1F497D" w:themeColor="text2"/>
        <w:sz w:val="26"/>
        <w:szCs w:val="26"/>
      </w:rPr>
      <w:t>Qué</w:t>
    </w:r>
    <w:proofErr w:type="spellEnd"/>
    <w:r w:rsidRPr="00EE1058">
      <w:rPr>
        <w:rFonts w:ascii="Georgia" w:hAnsi="Georgia"/>
        <w:b/>
        <w:color w:val="1F497D" w:themeColor="text2"/>
        <w:sz w:val="26"/>
        <w:szCs w:val="26"/>
      </w:rPr>
      <w:t xml:space="preserve"> </w:t>
    </w:r>
    <w:proofErr w:type="spellStart"/>
    <w:r w:rsidRPr="00EE1058">
      <w:rPr>
        <w:rFonts w:ascii="Georgia" w:hAnsi="Georgia"/>
        <w:b/>
        <w:color w:val="1F497D" w:themeColor="text2"/>
        <w:sz w:val="26"/>
        <w:szCs w:val="26"/>
      </w:rPr>
      <w:t>hacer</w:t>
    </w:r>
    <w:proofErr w:type="spellEnd"/>
    <w:r w:rsidRPr="00EE1058">
      <w:rPr>
        <w:rFonts w:ascii="Georgia" w:hAnsi="Georgia"/>
        <w:b/>
        <w:color w:val="1F497D" w:themeColor="text2"/>
        <w:sz w:val="26"/>
        <w:szCs w:val="26"/>
      </w:rPr>
      <w:t xml:space="preserve"> </w:t>
    </w:r>
    <w:proofErr w:type="spellStart"/>
    <w:r w:rsidRPr="00EE1058">
      <w:rPr>
        <w:rFonts w:ascii="Georgia" w:hAnsi="Georgia"/>
        <w:b/>
        <w:color w:val="1F497D" w:themeColor="text2"/>
        <w:sz w:val="26"/>
        <w:szCs w:val="26"/>
      </w:rPr>
      <w:t>si</w:t>
    </w:r>
    <w:proofErr w:type="spellEnd"/>
    <w:r w:rsidRPr="00EE1058">
      <w:rPr>
        <w:rFonts w:ascii="Georgia" w:hAnsi="Georgia"/>
        <w:b/>
        <w:color w:val="1F497D" w:themeColor="text2"/>
        <w:sz w:val="26"/>
        <w:szCs w:val="26"/>
      </w:rPr>
      <w:t xml:space="preserve"> </w:t>
    </w:r>
    <w:proofErr w:type="spellStart"/>
    <w:r w:rsidRPr="00EE1058">
      <w:rPr>
        <w:rFonts w:ascii="Georgia" w:hAnsi="Georgia"/>
        <w:b/>
        <w:color w:val="1F497D" w:themeColor="text2"/>
        <w:sz w:val="26"/>
        <w:szCs w:val="26"/>
      </w:rPr>
      <w:t>su</w:t>
    </w:r>
    <w:proofErr w:type="spellEnd"/>
    <w:r w:rsidRPr="00EE1058">
      <w:rPr>
        <w:rFonts w:ascii="Georgia" w:hAnsi="Georgia"/>
        <w:b/>
        <w:color w:val="1F497D" w:themeColor="text2"/>
        <w:sz w:val="26"/>
        <w:szCs w:val="26"/>
      </w:rPr>
      <w:t xml:space="preserve"> </w:t>
    </w:r>
    <w:proofErr w:type="spellStart"/>
    <w:r w:rsidRPr="00EE1058">
      <w:rPr>
        <w:rFonts w:ascii="Georgia" w:hAnsi="Georgia"/>
        <w:b/>
        <w:color w:val="1F497D" w:themeColor="text2"/>
        <w:sz w:val="26"/>
        <w:szCs w:val="26"/>
      </w:rPr>
      <w:t>estudiante</w:t>
    </w:r>
    <w:proofErr w:type="spellEnd"/>
    <w:r w:rsidRPr="00EE1058">
      <w:rPr>
        <w:rFonts w:ascii="Georgia" w:hAnsi="Georgia"/>
        <w:b/>
        <w:color w:val="1F497D" w:themeColor="text2"/>
        <w:sz w:val="26"/>
        <w:szCs w:val="26"/>
      </w:rPr>
      <w:t xml:space="preserve"> </w:t>
    </w:r>
    <w:proofErr w:type="spellStart"/>
    <w:r w:rsidRPr="00EE1058">
      <w:rPr>
        <w:rFonts w:ascii="Georgia" w:hAnsi="Georgia"/>
        <w:b/>
        <w:color w:val="1F497D" w:themeColor="text2"/>
        <w:sz w:val="26"/>
        <w:szCs w:val="26"/>
      </w:rPr>
      <w:t>es</w:t>
    </w:r>
    <w:proofErr w:type="spellEnd"/>
    <w:r w:rsidRPr="00EE1058">
      <w:rPr>
        <w:rFonts w:ascii="Georgia" w:hAnsi="Georgia"/>
        <w:b/>
        <w:color w:val="1F497D" w:themeColor="text2"/>
        <w:sz w:val="26"/>
        <w:szCs w:val="26"/>
      </w:rPr>
      <w:t xml:space="preserve"> </w:t>
    </w:r>
    <w:proofErr w:type="spellStart"/>
    <w:r w:rsidRPr="00EE1058">
      <w:rPr>
        <w:rFonts w:ascii="Georgia" w:hAnsi="Georgia"/>
        <w:b/>
        <w:color w:val="1F497D" w:themeColor="text2"/>
        <w:sz w:val="26"/>
        <w:szCs w:val="26"/>
      </w:rPr>
      <w:t>suspendido</w:t>
    </w:r>
    <w:proofErr w:type="spellEnd"/>
    <w:r w:rsidRPr="00EE1058">
      <w:rPr>
        <w:rFonts w:ascii="Georgia" w:hAnsi="Georgia"/>
        <w:b/>
        <w:color w:val="1F497D" w:themeColor="text2"/>
        <w:sz w:val="26"/>
        <w:szCs w:val="26"/>
      </w:rPr>
      <w:t xml:space="preserve"> o </w:t>
    </w:r>
    <w:proofErr w:type="spellStart"/>
    <w:r w:rsidRPr="00EE1058">
      <w:rPr>
        <w:rFonts w:ascii="Georgia" w:hAnsi="Georgia"/>
        <w:b/>
        <w:color w:val="1F497D" w:themeColor="text2"/>
        <w:sz w:val="26"/>
        <w:szCs w:val="26"/>
      </w:rPr>
      <w:t>expulsado</w:t>
    </w:r>
    <w:proofErr w:type="spellEnd"/>
  </w:p>
  <w:p w14:paraId="3F038FD7" w14:textId="536138C9" w:rsidR="006E04EF" w:rsidRDefault="00FF56F5" w:rsidP="00EE1058">
    <w:pPr>
      <w:spacing w:after="0"/>
      <w:ind w:left="1260" w:right="-90"/>
      <w:jc w:val="center"/>
      <w:rPr>
        <w:rFonts w:ascii="Georgia" w:hAnsi="Georgia"/>
        <w:b/>
        <w:color w:val="1F497D" w:themeColor="text2"/>
        <w:sz w:val="26"/>
        <w:szCs w:val="26"/>
      </w:rPr>
    </w:pPr>
    <w:proofErr w:type="gramStart"/>
    <w:r w:rsidRPr="00EE1058">
      <w:rPr>
        <w:rFonts w:ascii="Georgia" w:hAnsi="Georgia"/>
        <w:b/>
        <w:color w:val="1F497D" w:themeColor="text2"/>
        <w:sz w:val="26"/>
        <w:szCs w:val="26"/>
      </w:rPr>
      <w:t>de</w:t>
    </w:r>
    <w:proofErr w:type="gramEnd"/>
    <w:r w:rsidRPr="00EE1058">
      <w:rPr>
        <w:rFonts w:ascii="Georgia" w:hAnsi="Georgia"/>
        <w:b/>
        <w:color w:val="1F497D" w:themeColor="text2"/>
        <w:sz w:val="26"/>
        <w:szCs w:val="26"/>
      </w:rPr>
      <w:t xml:space="preserve"> </w:t>
    </w:r>
    <w:proofErr w:type="spellStart"/>
    <w:r w:rsidRPr="00EE1058">
      <w:rPr>
        <w:rFonts w:ascii="Georgia" w:hAnsi="Georgia"/>
        <w:b/>
        <w:color w:val="1F497D" w:themeColor="text2"/>
        <w:sz w:val="26"/>
        <w:szCs w:val="26"/>
      </w:rPr>
      <w:t>una</w:t>
    </w:r>
    <w:proofErr w:type="spellEnd"/>
    <w:r w:rsidRPr="00EE1058">
      <w:rPr>
        <w:rFonts w:ascii="Georgia" w:hAnsi="Georgia"/>
        <w:b/>
        <w:color w:val="1F497D" w:themeColor="text2"/>
        <w:sz w:val="26"/>
        <w:szCs w:val="26"/>
      </w:rPr>
      <w:t xml:space="preserve"> </w:t>
    </w:r>
    <w:proofErr w:type="spellStart"/>
    <w:r w:rsidRPr="00EE1058">
      <w:rPr>
        <w:rFonts w:ascii="Georgia" w:hAnsi="Georgia"/>
        <w:b/>
        <w:color w:val="1F497D" w:themeColor="text2"/>
        <w:sz w:val="26"/>
        <w:szCs w:val="26"/>
      </w:rPr>
      <w:t>escuela</w:t>
    </w:r>
    <w:proofErr w:type="spellEnd"/>
    <w:r w:rsidRPr="00EE1058">
      <w:rPr>
        <w:rFonts w:ascii="Georgia" w:hAnsi="Georgia"/>
        <w:b/>
        <w:color w:val="1F497D" w:themeColor="text2"/>
        <w:sz w:val="26"/>
        <w:szCs w:val="26"/>
      </w:rPr>
      <w:t xml:space="preserve"> </w:t>
    </w:r>
    <w:proofErr w:type="spellStart"/>
    <w:r w:rsidRPr="00EE1058">
      <w:rPr>
        <w:rFonts w:ascii="Georgia" w:hAnsi="Georgia"/>
        <w:b/>
        <w:color w:val="1F497D" w:themeColor="text2"/>
        <w:sz w:val="26"/>
        <w:szCs w:val="26"/>
      </w:rPr>
      <w:t>pública</w:t>
    </w:r>
    <w:proofErr w:type="spellEnd"/>
    <w:r w:rsidRPr="00EE1058">
      <w:rPr>
        <w:rFonts w:ascii="Georgia" w:hAnsi="Georgia"/>
        <w:b/>
        <w:color w:val="1F497D" w:themeColor="text2"/>
        <w:sz w:val="26"/>
        <w:szCs w:val="26"/>
      </w:rPr>
      <w:t xml:space="preserve"> </w:t>
    </w:r>
    <w:proofErr w:type="spellStart"/>
    <w:r w:rsidRPr="00EE1058">
      <w:rPr>
        <w:rFonts w:ascii="Georgia" w:hAnsi="Georgia"/>
        <w:b/>
        <w:color w:val="1F497D" w:themeColor="text2"/>
        <w:sz w:val="26"/>
        <w:szCs w:val="26"/>
      </w:rPr>
      <w:t>independiente</w:t>
    </w:r>
    <w:proofErr w:type="spellEnd"/>
    <w:r w:rsidRPr="00EE1058">
      <w:rPr>
        <w:rFonts w:ascii="Georgia" w:hAnsi="Georgia"/>
        <w:b/>
        <w:color w:val="1F497D" w:themeColor="text2"/>
        <w:sz w:val="26"/>
        <w:szCs w:val="26"/>
      </w:rPr>
      <w:t xml:space="preserve"> (charter) del Distrito de Columbia</w:t>
    </w:r>
  </w:p>
  <w:p w14:paraId="7A9CEEEC" w14:textId="77777777" w:rsidR="00EE1058" w:rsidRPr="00EE1058" w:rsidRDefault="00EE1058" w:rsidP="00EE1058">
    <w:pPr>
      <w:spacing w:after="0"/>
      <w:ind w:left="1260" w:right="-90"/>
      <w:jc w:val="center"/>
      <w:rPr>
        <w:rFonts w:ascii="Georgia" w:hAnsi="Georgia"/>
        <w:b/>
        <w:color w:val="1F497D" w:themeColor="text2"/>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9069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97E1C"/>
    <w:multiLevelType w:val="hybridMultilevel"/>
    <w:tmpl w:val="80C4789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14D60E6C"/>
    <w:multiLevelType w:val="hybridMultilevel"/>
    <w:tmpl w:val="0E729F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D910BF9"/>
    <w:multiLevelType w:val="hybridMultilevel"/>
    <w:tmpl w:val="3BCC708E"/>
    <w:lvl w:ilvl="0" w:tplc="875A172E">
      <w:start w:val="1"/>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C1AC2"/>
    <w:multiLevelType w:val="hybridMultilevel"/>
    <w:tmpl w:val="9A4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94A37EB"/>
    <w:multiLevelType w:val="hybridMultilevel"/>
    <w:tmpl w:val="CD4EAF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F44077F"/>
    <w:multiLevelType w:val="hybridMultilevel"/>
    <w:tmpl w:val="668475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415E6FFE"/>
    <w:multiLevelType w:val="hybridMultilevel"/>
    <w:tmpl w:val="638A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90B76"/>
    <w:multiLevelType w:val="hybridMultilevel"/>
    <w:tmpl w:val="62360674"/>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DB6E9CC8">
      <w:start w:val="1"/>
      <w:numFmt w:val="lowerLetter"/>
      <w:lvlText w:val="%3."/>
      <w:lvlJc w:val="right"/>
      <w:pPr>
        <w:ind w:left="2160" w:hanging="180"/>
      </w:pPr>
      <w:rPr>
        <w:rFonts w:ascii="Garamond" w:eastAsia="Times New Roman" w:hAnsi="Garamond"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C0594D"/>
    <w:multiLevelType w:val="hybridMultilevel"/>
    <w:tmpl w:val="53CC3D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1"/>
  </w:num>
  <w:num w:numId="6">
    <w:abstractNumId w:val="4"/>
  </w:num>
  <w:num w:numId="7">
    <w:abstractNumId w:val="2"/>
  </w:num>
  <w:num w:numId="8">
    <w:abstractNumId w:val="5"/>
  </w:num>
  <w:num w:numId="9">
    <w:abstractNumId w:val="6"/>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B9"/>
    <w:rsid w:val="00006C23"/>
    <w:rsid w:val="000235ED"/>
    <w:rsid w:val="000263D3"/>
    <w:rsid w:val="00030519"/>
    <w:rsid w:val="00031206"/>
    <w:rsid w:val="000366CF"/>
    <w:rsid w:val="00063818"/>
    <w:rsid w:val="000A1235"/>
    <w:rsid w:val="000B1FED"/>
    <w:rsid w:val="000E02F8"/>
    <w:rsid w:val="000E71C8"/>
    <w:rsid w:val="000F67BF"/>
    <w:rsid w:val="00104C97"/>
    <w:rsid w:val="0011167C"/>
    <w:rsid w:val="001351B9"/>
    <w:rsid w:val="0013748E"/>
    <w:rsid w:val="00155231"/>
    <w:rsid w:val="00163298"/>
    <w:rsid w:val="00165C5F"/>
    <w:rsid w:val="0017303D"/>
    <w:rsid w:val="00187F8E"/>
    <w:rsid w:val="001A03EB"/>
    <w:rsid w:val="001B171E"/>
    <w:rsid w:val="001C33AC"/>
    <w:rsid w:val="001D5BAE"/>
    <w:rsid w:val="001E10B3"/>
    <w:rsid w:val="001E7596"/>
    <w:rsid w:val="001F1AF2"/>
    <w:rsid w:val="001F2C50"/>
    <w:rsid w:val="0020271B"/>
    <w:rsid w:val="002132E6"/>
    <w:rsid w:val="002151E9"/>
    <w:rsid w:val="002401C7"/>
    <w:rsid w:val="00243FBD"/>
    <w:rsid w:val="00245414"/>
    <w:rsid w:val="002479CD"/>
    <w:rsid w:val="0026789C"/>
    <w:rsid w:val="00280750"/>
    <w:rsid w:val="002A0C91"/>
    <w:rsid w:val="002C36D9"/>
    <w:rsid w:val="0030002C"/>
    <w:rsid w:val="0032240F"/>
    <w:rsid w:val="00343C69"/>
    <w:rsid w:val="00345FD5"/>
    <w:rsid w:val="003638C9"/>
    <w:rsid w:val="00363FA6"/>
    <w:rsid w:val="0038497B"/>
    <w:rsid w:val="003B4222"/>
    <w:rsid w:val="003B632C"/>
    <w:rsid w:val="003F0BDD"/>
    <w:rsid w:val="003F267D"/>
    <w:rsid w:val="003F500D"/>
    <w:rsid w:val="00400588"/>
    <w:rsid w:val="00431910"/>
    <w:rsid w:val="00446A29"/>
    <w:rsid w:val="00462AA2"/>
    <w:rsid w:val="004A3530"/>
    <w:rsid w:val="004A512C"/>
    <w:rsid w:val="004B0785"/>
    <w:rsid w:val="004C5E93"/>
    <w:rsid w:val="004C7225"/>
    <w:rsid w:val="004D49EC"/>
    <w:rsid w:val="004E2BA0"/>
    <w:rsid w:val="004E3608"/>
    <w:rsid w:val="0050220D"/>
    <w:rsid w:val="005354A7"/>
    <w:rsid w:val="00566866"/>
    <w:rsid w:val="00572B09"/>
    <w:rsid w:val="0058020E"/>
    <w:rsid w:val="005D2ABC"/>
    <w:rsid w:val="005F3A4A"/>
    <w:rsid w:val="00616436"/>
    <w:rsid w:val="00623AD0"/>
    <w:rsid w:val="00632F42"/>
    <w:rsid w:val="006369FB"/>
    <w:rsid w:val="00636A1C"/>
    <w:rsid w:val="0063792A"/>
    <w:rsid w:val="00641E31"/>
    <w:rsid w:val="00671767"/>
    <w:rsid w:val="0068015B"/>
    <w:rsid w:val="00686BEF"/>
    <w:rsid w:val="00690461"/>
    <w:rsid w:val="006A2E04"/>
    <w:rsid w:val="006C03CA"/>
    <w:rsid w:val="006C3373"/>
    <w:rsid w:val="006D344B"/>
    <w:rsid w:val="006D7BE0"/>
    <w:rsid w:val="006E04EF"/>
    <w:rsid w:val="006F7436"/>
    <w:rsid w:val="0073788D"/>
    <w:rsid w:val="007609A0"/>
    <w:rsid w:val="00766564"/>
    <w:rsid w:val="00770C8A"/>
    <w:rsid w:val="0077113D"/>
    <w:rsid w:val="0077334B"/>
    <w:rsid w:val="00775FA1"/>
    <w:rsid w:val="007B19A6"/>
    <w:rsid w:val="007C051C"/>
    <w:rsid w:val="007D08C8"/>
    <w:rsid w:val="007E32DD"/>
    <w:rsid w:val="00810398"/>
    <w:rsid w:val="00822EAC"/>
    <w:rsid w:val="00845DCB"/>
    <w:rsid w:val="0084789A"/>
    <w:rsid w:val="00854FD0"/>
    <w:rsid w:val="00862716"/>
    <w:rsid w:val="00867473"/>
    <w:rsid w:val="008725E9"/>
    <w:rsid w:val="008744D7"/>
    <w:rsid w:val="0088347C"/>
    <w:rsid w:val="008B6014"/>
    <w:rsid w:val="008D21F9"/>
    <w:rsid w:val="008D539D"/>
    <w:rsid w:val="008E7ADB"/>
    <w:rsid w:val="009016FD"/>
    <w:rsid w:val="00913DE4"/>
    <w:rsid w:val="00947F77"/>
    <w:rsid w:val="00961B61"/>
    <w:rsid w:val="00964965"/>
    <w:rsid w:val="0097531C"/>
    <w:rsid w:val="00983CDB"/>
    <w:rsid w:val="009A66D1"/>
    <w:rsid w:val="009C4233"/>
    <w:rsid w:val="009C48AE"/>
    <w:rsid w:val="009E104B"/>
    <w:rsid w:val="00A000C0"/>
    <w:rsid w:val="00A011DD"/>
    <w:rsid w:val="00A07864"/>
    <w:rsid w:val="00A10260"/>
    <w:rsid w:val="00A173FC"/>
    <w:rsid w:val="00A2062E"/>
    <w:rsid w:val="00A211C9"/>
    <w:rsid w:val="00A5589A"/>
    <w:rsid w:val="00A66782"/>
    <w:rsid w:val="00AA71C9"/>
    <w:rsid w:val="00AC0778"/>
    <w:rsid w:val="00B10973"/>
    <w:rsid w:val="00B123C5"/>
    <w:rsid w:val="00B14450"/>
    <w:rsid w:val="00B278A3"/>
    <w:rsid w:val="00B40BE8"/>
    <w:rsid w:val="00B527EF"/>
    <w:rsid w:val="00B71D5B"/>
    <w:rsid w:val="00B7785A"/>
    <w:rsid w:val="00B80958"/>
    <w:rsid w:val="00B8258E"/>
    <w:rsid w:val="00B871DC"/>
    <w:rsid w:val="00BA50B1"/>
    <w:rsid w:val="00BA6496"/>
    <w:rsid w:val="00BA663C"/>
    <w:rsid w:val="00BD1276"/>
    <w:rsid w:val="00BF358B"/>
    <w:rsid w:val="00BF48D3"/>
    <w:rsid w:val="00BF5BCD"/>
    <w:rsid w:val="00C02FE6"/>
    <w:rsid w:val="00C14004"/>
    <w:rsid w:val="00C43A24"/>
    <w:rsid w:val="00C51E75"/>
    <w:rsid w:val="00C83CAA"/>
    <w:rsid w:val="00C83D1D"/>
    <w:rsid w:val="00C86C68"/>
    <w:rsid w:val="00C90C6D"/>
    <w:rsid w:val="00C9262C"/>
    <w:rsid w:val="00C93C1B"/>
    <w:rsid w:val="00C94736"/>
    <w:rsid w:val="00CB2DB8"/>
    <w:rsid w:val="00CC0B4E"/>
    <w:rsid w:val="00CF4BE3"/>
    <w:rsid w:val="00D45B8C"/>
    <w:rsid w:val="00D56778"/>
    <w:rsid w:val="00D631BF"/>
    <w:rsid w:val="00D81455"/>
    <w:rsid w:val="00D81C68"/>
    <w:rsid w:val="00D9284F"/>
    <w:rsid w:val="00DB0858"/>
    <w:rsid w:val="00DC6E14"/>
    <w:rsid w:val="00DD64A8"/>
    <w:rsid w:val="00E019ED"/>
    <w:rsid w:val="00E02E7C"/>
    <w:rsid w:val="00E07EE4"/>
    <w:rsid w:val="00E139A1"/>
    <w:rsid w:val="00E150EC"/>
    <w:rsid w:val="00E22F21"/>
    <w:rsid w:val="00E24941"/>
    <w:rsid w:val="00E45427"/>
    <w:rsid w:val="00E45CDA"/>
    <w:rsid w:val="00E56A08"/>
    <w:rsid w:val="00E62B81"/>
    <w:rsid w:val="00E669F1"/>
    <w:rsid w:val="00E672CD"/>
    <w:rsid w:val="00E67BDA"/>
    <w:rsid w:val="00E72D1D"/>
    <w:rsid w:val="00E73EC4"/>
    <w:rsid w:val="00EA4146"/>
    <w:rsid w:val="00EB0232"/>
    <w:rsid w:val="00EC53F4"/>
    <w:rsid w:val="00ED00CB"/>
    <w:rsid w:val="00EE1058"/>
    <w:rsid w:val="00EF1579"/>
    <w:rsid w:val="00F211D0"/>
    <w:rsid w:val="00F25BB8"/>
    <w:rsid w:val="00F2705B"/>
    <w:rsid w:val="00F305B3"/>
    <w:rsid w:val="00F410C4"/>
    <w:rsid w:val="00F46E40"/>
    <w:rsid w:val="00F81E50"/>
    <w:rsid w:val="00FA0331"/>
    <w:rsid w:val="00FA7785"/>
    <w:rsid w:val="00FA7E34"/>
    <w:rsid w:val="00FC1ED3"/>
    <w:rsid w:val="00FC381B"/>
    <w:rsid w:val="00FF2D1D"/>
    <w:rsid w:val="00FF56F5"/>
    <w:rsid w:val="00FF60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1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ListBullet">
    <w:name w:val="List Bullet"/>
    <w:basedOn w:val="Normal"/>
    <w:pPr>
      <w:numPr>
        <w:numId w:val="1"/>
      </w:numPr>
    </w:pPr>
  </w:style>
  <w:style w:type="paragraph" w:styleId="ListParagraph">
    <w:name w:val="List Paragraph"/>
    <w:basedOn w:val="Normal"/>
    <w:qFormat/>
    <w:pPr>
      <w:ind w:left="720"/>
      <w:contextualSpacing/>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88347C"/>
    <w:rPr>
      <w:rFonts w:ascii="Calibri" w:hAnsi="Calibri"/>
      <w:sz w:val="22"/>
      <w:szCs w:val="22"/>
    </w:rPr>
  </w:style>
  <w:style w:type="paragraph" w:customStyle="1" w:styleId="Default">
    <w:name w:val="Default"/>
    <w:rsid w:val="00C14004"/>
    <w:pPr>
      <w:autoSpaceDE w:val="0"/>
      <w:autoSpaceDN w:val="0"/>
      <w:adjustRightInd w:val="0"/>
    </w:pPr>
    <w:rPr>
      <w:color w:val="000000"/>
      <w:sz w:val="24"/>
      <w:szCs w:val="24"/>
    </w:rPr>
  </w:style>
  <w:style w:type="character" w:styleId="CommentReference">
    <w:name w:val="annotation reference"/>
    <w:basedOn w:val="DefaultParagraphFont"/>
    <w:rsid w:val="00983CDB"/>
    <w:rPr>
      <w:sz w:val="18"/>
      <w:szCs w:val="18"/>
    </w:rPr>
  </w:style>
  <w:style w:type="paragraph" w:styleId="CommentText">
    <w:name w:val="annotation text"/>
    <w:basedOn w:val="Normal"/>
    <w:link w:val="CommentTextChar"/>
    <w:rsid w:val="00983CDB"/>
    <w:rPr>
      <w:sz w:val="24"/>
      <w:szCs w:val="24"/>
    </w:rPr>
  </w:style>
  <w:style w:type="character" w:customStyle="1" w:styleId="CommentTextChar">
    <w:name w:val="Comment Text Char"/>
    <w:basedOn w:val="DefaultParagraphFont"/>
    <w:link w:val="CommentText"/>
    <w:rsid w:val="00983CDB"/>
    <w:rPr>
      <w:rFonts w:ascii="Calibri" w:hAnsi="Calibri"/>
      <w:sz w:val="24"/>
      <w:szCs w:val="24"/>
    </w:rPr>
  </w:style>
  <w:style w:type="paragraph" w:styleId="CommentSubject">
    <w:name w:val="annotation subject"/>
    <w:basedOn w:val="CommentText"/>
    <w:next w:val="CommentText"/>
    <w:link w:val="CommentSubjectChar"/>
    <w:rsid w:val="00983CDB"/>
    <w:rPr>
      <w:b/>
      <w:bCs/>
      <w:sz w:val="20"/>
      <w:szCs w:val="20"/>
    </w:rPr>
  </w:style>
  <w:style w:type="character" w:customStyle="1" w:styleId="CommentSubjectChar">
    <w:name w:val="Comment Subject Char"/>
    <w:basedOn w:val="CommentTextChar"/>
    <w:link w:val="CommentSubject"/>
    <w:rsid w:val="00983CDB"/>
    <w:rPr>
      <w:rFonts w:ascii="Calibri" w:hAnsi="Calibri"/>
      <w:b/>
      <w:bCs/>
      <w:sz w:val="24"/>
      <w:szCs w:val="24"/>
    </w:rPr>
  </w:style>
  <w:style w:type="paragraph" w:styleId="Revision">
    <w:name w:val="Revision"/>
    <w:hidden/>
    <w:uiPriority w:val="99"/>
    <w:semiHidden/>
    <w:rsid w:val="00983CDB"/>
    <w:rPr>
      <w:rFonts w:ascii="Calibri" w:hAnsi="Calibri"/>
      <w:sz w:val="22"/>
      <w:szCs w:val="22"/>
    </w:rPr>
  </w:style>
  <w:style w:type="paragraph" w:styleId="NoSpacing">
    <w:name w:val="No Spacing"/>
    <w:uiPriority w:val="1"/>
    <w:qFormat/>
    <w:rsid w:val="00964965"/>
    <w:rPr>
      <w:rFonts w:ascii="Calibri" w:hAnsi="Calibri"/>
      <w:sz w:val="22"/>
      <w:szCs w:val="22"/>
    </w:rPr>
  </w:style>
  <w:style w:type="table" w:styleId="TableGrid">
    <w:name w:val="Table Grid"/>
    <w:basedOn w:val="TableNormal"/>
    <w:rsid w:val="009E1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ListBullet">
    <w:name w:val="List Bullet"/>
    <w:basedOn w:val="Normal"/>
    <w:pPr>
      <w:numPr>
        <w:numId w:val="1"/>
      </w:numPr>
    </w:pPr>
  </w:style>
  <w:style w:type="paragraph" w:styleId="ListParagraph">
    <w:name w:val="List Paragraph"/>
    <w:basedOn w:val="Normal"/>
    <w:qFormat/>
    <w:pPr>
      <w:ind w:left="720"/>
      <w:contextualSpacing/>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88347C"/>
    <w:rPr>
      <w:rFonts w:ascii="Calibri" w:hAnsi="Calibri"/>
      <w:sz w:val="22"/>
      <w:szCs w:val="22"/>
    </w:rPr>
  </w:style>
  <w:style w:type="paragraph" w:customStyle="1" w:styleId="Default">
    <w:name w:val="Default"/>
    <w:rsid w:val="00C14004"/>
    <w:pPr>
      <w:autoSpaceDE w:val="0"/>
      <w:autoSpaceDN w:val="0"/>
      <w:adjustRightInd w:val="0"/>
    </w:pPr>
    <w:rPr>
      <w:color w:val="000000"/>
      <w:sz w:val="24"/>
      <w:szCs w:val="24"/>
    </w:rPr>
  </w:style>
  <w:style w:type="character" w:styleId="CommentReference">
    <w:name w:val="annotation reference"/>
    <w:basedOn w:val="DefaultParagraphFont"/>
    <w:rsid w:val="00983CDB"/>
    <w:rPr>
      <w:sz w:val="18"/>
      <w:szCs w:val="18"/>
    </w:rPr>
  </w:style>
  <w:style w:type="paragraph" w:styleId="CommentText">
    <w:name w:val="annotation text"/>
    <w:basedOn w:val="Normal"/>
    <w:link w:val="CommentTextChar"/>
    <w:rsid w:val="00983CDB"/>
    <w:rPr>
      <w:sz w:val="24"/>
      <w:szCs w:val="24"/>
    </w:rPr>
  </w:style>
  <w:style w:type="character" w:customStyle="1" w:styleId="CommentTextChar">
    <w:name w:val="Comment Text Char"/>
    <w:basedOn w:val="DefaultParagraphFont"/>
    <w:link w:val="CommentText"/>
    <w:rsid w:val="00983CDB"/>
    <w:rPr>
      <w:rFonts w:ascii="Calibri" w:hAnsi="Calibri"/>
      <w:sz w:val="24"/>
      <w:szCs w:val="24"/>
    </w:rPr>
  </w:style>
  <w:style w:type="paragraph" w:styleId="CommentSubject">
    <w:name w:val="annotation subject"/>
    <w:basedOn w:val="CommentText"/>
    <w:next w:val="CommentText"/>
    <w:link w:val="CommentSubjectChar"/>
    <w:rsid w:val="00983CDB"/>
    <w:rPr>
      <w:b/>
      <w:bCs/>
      <w:sz w:val="20"/>
      <w:szCs w:val="20"/>
    </w:rPr>
  </w:style>
  <w:style w:type="character" w:customStyle="1" w:styleId="CommentSubjectChar">
    <w:name w:val="Comment Subject Char"/>
    <w:basedOn w:val="CommentTextChar"/>
    <w:link w:val="CommentSubject"/>
    <w:rsid w:val="00983CDB"/>
    <w:rPr>
      <w:rFonts w:ascii="Calibri" w:hAnsi="Calibri"/>
      <w:b/>
      <w:bCs/>
      <w:sz w:val="24"/>
      <w:szCs w:val="24"/>
    </w:rPr>
  </w:style>
  <w:style w:type="paragraph" w:styleId="Revision">
    <w:name w:val="Revision"/>
    <w:hidden/>
    <w:uiPriority w:val="99"/>
    <w:semiHidden/>
    <w:rsid w:val="00983CDB"/>
    <w:rPr>
      <w:rFonts w:ascii="Calibri" w:hAnsi="Calibri"/>
      <w:sz w:val="22"/>
      <w:szCs w:val="22"/>
    </w:rPr>
  </w:style>
  <w:style w:type="paragraph" w:styleId="NoSpacing">
    <w:name w:val="No Spacing"/>
    <w:uiPriority w:val="1"/>
    <w:qFormat/>
    <w:rsid w:val="00964965"/>
    <w:rPr>
      <w:rFonts w:ascii="Calibri" w:hAnsi="Calibri"/>
      <w:sz w:val="22"/>
      <w:szCs w:val="22"/>
    </w:rPr>
  </w:style>
  <w:style w:type="table" w:styleId="TableGrid">
    <w:name w:val="Table Grid"/>
    <w:basedOn w:val="TableNormal"/>
    <w:rsid w:val="009E1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832735">
      <w:bodyDiv w:val="1"/>
      <w:marLeft w:val="0"/>
      <w:marRight w:val="0"/>
      <w:marTop w:val="0"/>
      <w:marBottom w:val="0"/>
      <w:divBdr>
        <w:top w:val="none" w:sz="0" w:space="0" w:color="auto"/>
        <w:left w:val="none" w:sz="0" w:space="0" w:color="auto"/>
        <w:bottom w:val="none" w:sz="0" w:space="0" w:color="auto"/>
        <w:right w:val="none" w:sz="0" w:space="0" w:color="auto"/>
      </w:divBdr>
    </w:div>
    <w:div w:id="21358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cpublic@dcpcs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D15A-0242-4F12-AD7A-9A6C7E73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8887</CharactersWithSpaces>
  <SharedDoc>false</SharedDoc>
  <HLinks>
    <vt:vector size="132" baseType="variant">
      <vt:variant>
        <vt:i4>2228305</vt:i4>
      </vt:variant>
      <vt:variant>
        <vt:i4>63</vt:i4>
      </vt:variant>
      <vt:variant>
        <vt:i4>0</vt:i4>
      </vt:variant>
      <vt:variant>
        <vt:i4>5</vt:i4>
      </vt:variant>
      <vt:variant>
        <vt:lpwstr>mailto:terry.decarbo@dc.gov</vt:lpwstr>
      </vt:variant>
      <vt:variant>
        <vt:lpwstr/>
      </vt:variant>
      <vt:variant>
        <vt:i4>7733354</vt:i4>
      </vt:variant>
      <vt:variant>
        <vt:i4>60</vt:i4>
      </vt:variant>
      <vt:variant>
        <vt:i4>0</vt:i4>
      </vt:variant>
      <vt:variant>
        <vt:i4>5</vt:i4>
      </vt:variant>
      <vt:variant>
        <vt:lpwstr>http://dcps.dc.gov/vgn-ext-templating/v/index.jsp?vgnextoid=ffd8ab73cd761310VgnVCM2000002a05c90aRCRD&amp;vgnextchannel=9f68fa5c266d1210VgnVCM100000b912010aRCRD</vt:lpwstr>
      </vt:variant>
      <vt:variant>
        <vt:lpwstr/>
      </vt:variant>
      <vt:variant>
        <vt:i4>327776</vt:i4>
      </vt:variant>
      <vt:variant>
        <vt:i4>57</vt:i4>
      </vt:variant>
      <vt:variant>
        <vt:i4>0</vt:i4>
      </vt:variant>
      <vt:variant>
        <vt:i4>5</vt:i4>
      </vt:variant>
      <vt:variant>
        <vt:lpwstr>mailto:thomas.anderson@dc.gov</vt:lpwstr>
      </vt:variant>
      <vt:variant>
        <vt:lpwstr/>
      </vt:variant>
      <vt:variant>
        <vt:i4>2555967</vt:i4>
      </vt:variant>
      <vt:variant>
        <vt:i4>54</vt:i4>
      </vt:variant>
      <vt:variant>
        <vt:i4>0</vt:i4>
      </vt:variant>
      <vt:variant>
        <vt:i4>5</vt:i4>
      </vt:variant>
      <vt:variant>
        <vt:lpwstr>http://dcps.dc.gov/vgn-ext-templating/v/index.jsp?vgnextoid=cfd774ed849a3310VgnVCM1000002905c90aRCRD&amp;vgnextchannel=9f68fa5c266d1210VgnVCM100000b912010aRCRD</vt:lpwstr>
      </vt:variant>
      <vt:variant>
        <vt:lpwstr/>
      </vt:variant>
      <vt:variant>
        <vt:i4>983164</vt:i4>
      </vt:variant>
      <vt:variant>
        <vt:i4>51</vt:i4>
      </vt:variant>
      <vt:variant>
        <vt:i4>0</vt:i4>
      </vt:variant>
      <vt:variant>
        <vt:i4>5</vt:i4>
      </vt:variant>
      <vt:variant>
        <vt:lpwstr>mailto:daniel.shea@dc.gov</vt:lpwstr>
      </vt:variant>
      <vt:variant>
        <vt:lpwstr/>
      </vt:variant>
      <vt:variant>
        <vt:i4>7602232</vt:i4>
      </vt:variant>
      <vt:variant>
        <vt:i4>48</vt:i4>
      </vt:variant>
      <vt:variant>
        <vt:i4>0</vt:i4>
      </vt:variant>
      <vt:variant>
        <vt:i4>5</vt:i4>
      </vt:variant>
      <vt:variant>
        <vt:lpwstr>http://dcps.dc.gov/vgn-ext-templating/v/index.jsp?vgnextoid=ee59ab73cd761310VgnVCM2000002a05c90aRCRD&amp;vgnextchannel=9f68fa5c266d1210VgnVCM100000b912010aRCRD</vt:lpwstr>
      </vt:variant>
      <vt:variant>
        <vt:lpwstr/>
      </vt:variant>
      <vt:variant>
        <vt:i4>7864321</vt:i4>
      </vt:variant>
      <vt:variant>
        <vt:i4>45</vt:i4>
      </vt:variant>
      <vt:variant>
        <vt:i4>0</vt:i4>
      </vt:variant>
      <vt:variant>
        <vt:i4>5</vt:i4>
      </vt:variant>
      <vt:variant>
        <vt:lpwstr>mailto:mark.king@dc.gov</vt:lpwstr>
      </vt:variant>
      <vt:variant>
        <vt:lpwstr/>
      </vt:variant>
      <vt:variant>
        <vt:i4>2424889</vt:i4>
      </vt:variant>
      <vt:variant>
        <vt:i4>42</vt:i4>
      </vt:variant>
      <vt:variant>
        <vt:i4>0</vt:i4>
      </vt:variant>
      <vt:variant>
        <vt:i4>5</vt:i4>
      </vt:variant>
      <vt:variant>
        <vt:lpwstr>http://dcps.dc.gov/vgn-ext-templating/v/index.jsp?vgnextoid=f87ef0d93b8a9210VgnVCM1000002905c90aRCRD&amp;vgnextchannel=9f68fa5c266d1210VgnVCM100000b912010aRCRD</vt:lpwstr>
      </vt:variant>
      <vt:variant>
        <vt:lpwstr/>
      </vt:variant>
      <vt:variant>
        <vt:i4>2490448</vt:i4>
      </vt:variant>
      <vt:variant>
        <vt:i4>39</vt:i4>
      </vt:variant>
      <vt:variant>
        <vt:i4>0</vt:i4>
      </vt:variant>
      <vt:variant>
        <vt:i4>5</vt:i4>
      </vt:variant>
      <vt:variant>
        <vt:lpwstr>mailto:lolli.haws@dc.gov</vt:lpwstr>
      </vt:variant>
      <vt:variant>
        <vt:lpwstr/>
      </vt:variant>
      <vt:variant>
        <vt:i4>3014765</vt:i4>
      </vt:variant>
      <vt:variant>
        <vt:i4>36</vt:i4>
      </vt:variant>
      <vt:variant>
        <vt:i4>0</vt:i4>
      </vt:variant>
      <vt:variant>
        <vt:i4>5</vt:i4>
      </vt:variant>
      <vt:variant>
        <vt:lpwstr>http://dcps.dc.gov/vgn-ext-templating/v/index.jsp?vgnextoid=d2adf0d93b8a9210VgnVCM1000002905c90aRCRD&amp;vgnextchannel=9f68fa5c266d1210VgnVCM100000b912010aRCRD</vt:lpwstr>
      </vt:variant>
      <vt:variant>
        <vt:lpwstr/>
      </vt:variant>
      <vt:variant>
        <vt:i4>3145801</vt:i4>
      </vt:variant>
      <vt:variant>
        <vt:i4>33</vt:i4>
      </vt:variant>
      <vt:variant>
        <vt:i4>0</vt:i4>
      </vt:variant>
      <vt:variant>
        <vt:i4>5</vt:i4>
      </vt:variant>
      <vt:variant>
        <vt:lpwstr>mailto:stephen.zagami@dc.gov</vt:lpwstr>
      </vt:variant>
      <vt:variant>
        <vt:lpwstr/>
      </vt:variant>
      <vt:variant>
        <vt:i4>7798842</vt:i4>
      </vt:variant>
      <vt:variant>
        <vt:i4>30</vt:i4>
      </vt:variant>
      <vt:variant>
        <vt:i4>0</vt:i4>
      </vt:variant>
      <vt:variant>
        <vt:i4>5</vt:i4>
      </vt:variant>
      <vt:variant>
        <vt:lpwstr>http://dcps.dc.gov/vgn-ext-templating/v/index.jsp?vgnextoid=380f1d01b78a9210VgnVCM2000002a05c90aRCRD&amp;vgnextchannel=9f68fa5c266d1210VgnVCM100000b912010aRCRD</vt:lpwstr>
      </vt:variant>
      <vt:variant>
        <vt:lpwstr/>
      </vt:variant>
      <vt:variant>
        <vt:i4>721020</vt:i4>
      </vt:variant>
      <vt:variant>
        <vt:i4>27</vt:i4>
      </vt:variant>
      <vt:variant>
        <vt:i4>0</vt:i4>
      </vt:variant>
      <vt:variant>
        <vt:i4>5</vt:i4>
      </vt:variant>
      <vt:variant>
        <vt:lpwstr>mailto:jacqueline.gartrell@dc.gov</vt:lpwstr>
      </vt:variant>
      <vt:variant>
        <vt:lpwstr/>
      </vt:variant>
      <vt:variant>
        <vt:i4>2162798</vt:i4>
      </vt:variant>
      <vt:variant>
        <vt:i4>24</vt:i4>
      </vt:variant>
      <vt:variant>
        <vt:i4>0</vt:i4>
      </vt:variant>
      <vt:variant>
        <vt:i4>5</vt:i4>
      </vt:variant>
      <vt:variant>
        <vt:lpwstr>http://dcps.dc.gov/vgn-ext-templating/v/index.jsp?vgnextoid=1178ab73cd761310VgnVCM2000002a05c90aRCRD&amp;vgnextchannel=9f68fa5c266d1210VgnVCM100000b912010aRCRD</vt:lpwstr>
      </vt:variant>
      <vt:variant>
        <vt:lpwstr/>
      </vt:variant>
      <vt:variant>
        <vt:i4>7274514</vt:i4>
      </vt:variant>
      <vt:variant>
        <vt:i4>21</vt:i4>
      </vt:variant>
      <vt:variant>
        <vt:i4>0</vt:i4>
      </vt:variant>
      <vt:variant>
        <vt:i4>5</vt:i4>
      </vt:variant>
      <vt:variant>
        <vt:lpwstr>mailto:errick.greene@dc.gov</vt:lpwstr>
      </vt:variant>
      <vt:variant>
        <vt:lpwstr/>
      </vt:variant>
      <vt:variant>
        <vt:i4>7929917</vt:i4>
      </vt:variant>
      <vt:variant>
        <vt:i4>18</vt:i4>
      </vt:variant>
      <vt:variant>
        <vt:i4>0</vt:i4>
      </vt:variant>
      <vt:variant>
        <vt:i4>5</vt:i4>
      </vt:variant>
      <vt:variant>
        <vt:lpwstr>http://dcps.dc.gov/vgn-ext-templating/v/index.jsp?vgnextoid=aee7d16f970a9210VgnVCM2000002a05c90aRCRD&amp;vgnextchannel=9f68fa5c266d1210VgnVCM100000b912010aRCRD</vt:lpwstr>
      </vt:variant>
      <vt:variant>
        <vt:lpwstr/>
      </vt:variant>
      <vt:variant>
        <vt:i4>327806</vt:i4>
      </vt:variant>
      <vt:variant>
        <vt:i4>15</vt:i4>
      </vt:variant>
      <vt:variant>
        <vt:i4>0</vt:i4>
      </vt:variant>
      <vt:variant>
        <vt:i4>5</vt:i4>
      </vt:variant>
      <vt:variant>
        <vt:lpwstr>mailto:amanda.alexander@dc.gov</vt:lpwstr>
      </vt:variant>
      <vt:variant>
        <vt:lpwstr/>
      </vt:variant>
      <vt:variant>
        <vt:i4>2359349</vt:i4>
      </vt:variant>
      <vt:variant>
        <vt:i4>12</vt:i4>
      </vt:variant>
      <vt:variant>
        <vt:i4>0</vt:i4>
      </vt:variant>
      <vt:variant>
        <vt:i4>5</vt:i4>
      </vt:variant>
      <vt:variant>
        <vt:lpwstr>http://dcps.dc.gov/vgn-ext-templating/v/index.jsp?vgnextoid=74c9c380a8989210VgnVCM2000002a05c90aRCRD&amp;vgnextchannel=9f68fa5c266d1210VgnVCM100000b912010aRCRD</vt:lpwstr>
      </vt:variant>
      <vt:variant>
        <vt:lpwstr/>
      </vt:variant>
      <vt:variant>
        <vt:i4>5242923</vt:i4>
      </vt:variant>
      <vt:variant>
        <vt:i4>9</vt:i4>
      </vt:variant>
      <vt:variant>
        <vt:i4>0</vt:i4>
      </vt:variant>
      <vt:variant>
        <vt:i4>5</vt:i4>
      </vt:variant>
      <vt:variant>
        <vt:lpwstr>mailto:clara.canty@dc.gov</vt:lpwstr>
      </vt:variant>
      <vt:variant>
        <vt:lpwstr/>
      </vt:variant>
      <vt:variant>
        <vt:i4>2359346</vt:i4>
      </vt:variant>
      <vt:variant>
        <vt:i4>6</vt:i4>
      </vt:variant>
      <vt:variant>
        <vt:i4>0</vt:i4>
      </vt:variant>
      <vt:variant>
        <vt:i4>5</vt:i4>
      </vt:variant>
      <vt:variant>
        <vt:lpwstr>http://dcps.dc.gov/vgn-ext-templating/v/index.jsp?vgnextoid=7f1aa887c2482210VgnVCM1000007e6f0201RCRD&amp;vgnextchannel=9f68fa5c266d1210VgnVCM100000b912010aRCRD</vt:lpwstr>
      </vt:variant>
      <vt:variant>
        <vt:lpwstr/>
      </vt:variant>
      <vt:variant>
        <vt:i4>5373988</vt:i4>
      </vt:variant>
      <vt:variant>
        <vt:i4>3</vt:i4>
      </vt:variant>
      <vt:variant>
        <vt:i4>0</vt:i4>
      </vt:variant>
      <vt:variant>
        <vt:i4>5</vt:i4>
      </vt:variant>
      <vt:variant>
        <vt:lpwstr>mailto:barbara.adderley@dc.gov</vt:lpwstr>
      </vt:variant>
      <vt:variant>
        <vt:lpwstr/>
      </vt:variant>
      <vt:variant>
        <vt:i4>7405676</vt:i4>
      </vt:variant>
      <vt:variant>
        <vt:i4>0</vt:i4>
      </vt:variant>
      <vt:variant>
        <vt:i4>0</vt:i4>
      </vt:variant>
      <vt:variant>
        <vt:i4>5</vt:i4>
      </vt:variant>
      <vt:variant>
        <vt:lpwstr>http://dcps.dc.gov/vgn-ext-templating/v/index.jsp?vgnextoid=d3ecab37a9602210VgnVCM100000b912010aRCRD&amp;vgnextchannel=9f68fa5c266d1210VgnVCM100000b912010aRCRD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2019-06-04T22:10:00Z</dcterms:created>
  <dcterms:modified xsi:type="dcterms:W3CDTF">2019-06-04T22:11:00Z</dcterms:modified>
</cp:coreProperties>
</file>